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B797" w14:textId="77777777" w:rsidR="00463CDD" w:rsidRDefault="00463CDD" w:rsidP="00463CDD">
      <w:pPr>
        <w:rPr>
          <w:sz w:val="24"/>
          <w:lang w:val="lt-LT"/>
        </w:rPr>
      </w:pPr>
      <w:r>
        <w:rPr>
          <w:lang w:val="lt-LT"/>
        </w:rPr>
        <w:t xml:space="preserve">                                                                                                                             </w:t>
      </w:r>
      <w:r>
        <w:rPr>
          <w:sz w:val="24"/>
          <w:lang w:val="lt-LT"/>
        </w:rPr>
        <w:t>PATVIRTINTA</w:t>
      </w:r>
    </w:p>
    <w:p w14:paraId="008FF732" w14:textId="77777777" w:rsidR="00463CDD" w:rsidRDefault="00463CDD" w:rsidP="00463CDD">
      <w:pPr>
        <w:rPr>
          <w:sz w:val="24"/>
          <w:lang w:val="lt-LT"/>
        </w:rPr>
      </w:pPr>
      <w:r>
        <w:rPr>
          <w:sz w:val="24"/>
          <w:lang w:val="lt-LT"/>
        </w:rPr>
        <w:t xml:space="preserve">                                                                                                        Vilniaus miesto savivaldybės mero</w:t>
      </w:r>
    </w:p>
    <w:p w14:paraId="2E0AFCC0" w14:textId="5775C213" w:rsidR="00463CDD" w:rsidRDefault="00463CDD" w:rsidP="00463CDD">
      <w:pPr>
        <w:rPr>
          <w:sz w:val="24"/>
          <w:lang w:val="lt-LT"/>
        </w:rPr>
      </w:pPr>
      <w:r>
        <w:rPr>
          <w:sz w:val="24"/>
          <w:lang w:val="lt-LT"/>
        </w:rPr>
        <w:t xml:space="preserve">                                                                                                        </w:t>
      </w:r>
      <w:r w:rsidR="00816E63">
        <w:rPr>
          <w:sz w:val="24"/>
          <w:lang w:val="lt-LT"/>
        </w:rPr>
        <w:t>20</w:t>
      </w:r>
      <w:r w:rsidR="004D2F30">
        <w:rPr>
          <w:sz w:val="24"/>
          <w:lang w:val="lt-LT"/>
        </w:rPr>
        <w:t>2</w:t>
      </w:r>
      <w:r w:rsidR="0047455B">
        <w:rPr>
          <w:sz w:val="24"/>
          <w:lang w:val="lt-LT"/>
        </w:rPr>
        <w:t>1</w:t>
      </w:r>
      <w:r w:rsidR="00816E63">
        <w:rPr>
          <w:sz w:val="24"/>
          <w:lang w:val="lt-LT"/>
        </w:rPr>
        <w:t xml:space="preserve"> </w:t>
      </w:r>
      <w:r>
        <w:rPr>
          <w:sz w:val="24"/>
          <w:lang w:val="lt-LT"/>
        </w:rPr>
        <w:t>m</w:t>
      </w:r>
      <w:r w:rsidR="00634A49">
        <w:rPr>
          <w:sz w:val="24"/>
          <w:lang w:val="lt-LT"/>
        </w:rPr>
        <w:t xml:space="preserve">. </w:t>
      </w:r>
      <w:r w:rsidR="00B717AE">
        <w:rPr>
          <w:sz w:val="24"/>
          <w:lang w:val="lt-LT"/>
        </w:rPr>
        <w:t xml:space="preserve">                  </w:t>
      </w:r>
      <w:r>
        <w:rPr>
          <w:sz w:val="24"/>
          <w:lang w:val="lt-LT"/>
        </w:rPr>
        <w:t xml:space="preserve">d.                                                                                                                                                                                                                                                   </w:t>
      </w:r>
    </w:p>
    <w:p w14:paraId="768F2571" w14:textId="50B7A98F" w:rsidR="00463CDD" w:rsidRDefault="00463CDD" w:rsidP="00463CDD">
      <w:pPr>
        <w:rPr>
          <w:sz w:val="24"/>
          <w:lang w:val="lt-LT"/>
        </w:rPr>
      </w:pPr>
      <w:r>
        <w:rPr>
          <w:sz w:val="24"/>
          <w:lang w:val="lt-LT"/>
        </w:rPr>
        <w:t xml:space="preserve">                                                                                                        potvarkiu Nr. </w:t>
      </w:r>
    </w:p>
    <w:p w14:paraId="6C9C67A2" w14:textId="77777777" w:rsidR="00463CDD" w:rsidRDefault="00463CDD" w:rsidP="00463CDD">
      <w:pPr>
        <w:rPr>
          <w:sz w:val="24"/>
          <w:lang w:val="lt-LT"/>
        </w:rPr>
      </w:pPr>
      <w:r>
        <w:rPr>
          <w:sz w:val="24"/>
          <w:lang w:val="lt-LT"/>
        </w:rPr>
        <w:t xml:space="preserve">                                                                                                     </w:t>
      </w:r>
    </w:p>
    <w:p w14:paraId="47409295" w14:textId="77777777" w:rsidR="00463CDD" w:rsidRPr="00A62DF9" w:rsidRDefault="00463CDD" w:rsidP="00A62DF9">
      <w:pPr>
        <w:jc w:val="center"/>
        <w:rPr>
          <w:b/>
          <w:sz w:val="24"/>
          <w:lang w:val="lt-LT"/>
        </w:rPr>
      </w:pPr>
    </w:p>
    <w:p w14:paraId="6E4532C2" w14:textId="58B232D8" w:rsidR="00A22A44" w:rsidRPr="00A22A44" w:rsidRDefault="009852E5" w:rsidP="00A22A44">
      <w:pPr>
        <w:pStyle w:val="Antrat3"/>
        <w:rPr>
          <w:szCs w:val="24"/>
          <w:lang w:eastAsia="en-US"/>
        </w:rPr>
      </w:pPr>
      <w:r w:rsidRPr="008051A9">
        <w:rPr>
          <w:szCs w:val="24"/>
          <w:lang w:eastAsia="en-US"/>
        </w:rPr>
        <w:t xml:space="preserve">VILNIAUS </w:t>
      </w:r>
      <w:r w:rsidRPr="009852E5">
        <w:rPr>
          <w:szCs w:val="24"/>
          <w:lang w:eastAsia="en-US"/>
        </w:rPr>
        <w:t xml:space="preserve">ANTAKALNIO GIMNAZIJOS </w:t>
      </w:r>
      <w:r w:rsidRPr="007C1364">
        <w:rPr>
          <w:szCs w:val="24"/>
          <w:lang w:eastAsia="en-US"/>
        </w:rPr>
        <w:t xml:space="preserve">DIREKTORIAUS </w:t>
      </w:r>
      <w:r w:rsidRPr="00A22A44">
        <w:rPr>
          <w:szCs w:val="24"/>
          <w:lang w:eastAsia="en-US"/>
        </w:rPr>
        <w:t>PAREIGYBĖS APRAŠYMAS</w:t>
      </w:r>
    </w:p>
    <w:p w14:paraId="3E03D5A9" w14:textId="4E932151" w:rsidR="00463CDD" w:rsidRPr="00A62DF9" w:rsidRDefault="00364A94" w:rsidP="00463CDD">
      <w:pPr>
        <w:pStyle w:val="Antrat3"/>
      </w:pPr>
      <w:r w:rsidRPr="00A62DF9">
        <w:t xml:space="preserve"> </w:t>
      </w:r>
    </w:p>
    <w:p w14:paraId="5329A7D7" w14:textId="63B28CC7" w:rsidR="00A608A9" w:rsidRDefault="00524F9A" w:rsidP="00524F9A">
      <w:pPr>
        <w:jc w:val="center"/>
        <w:rPr>
          <w:b/>
          <w:sz w:val="24"/>
          <w:szCs w:val="24"/>
          <w:lang w:val="lt-LT"/>
        </w:rPr>
      </w:pPr>
      <w:r w:rsidRPr="00854518">
        <w:rPr>
          <w:b/>
          <w:sz w:val="24"/>
          <w:szCs w:val="24"/>
          <w:lang w:val="lt-LT"/>
        </w:rPr>
        <w:t>I</w:t>
      </w:r>
      <w:r w:rsidR="00A608A9">
        <w:rPr>
          <w:b/>
          <w:sz w:val="24"/>
          <w:szCs w:val="24"/>
          <w:lang w:val="lt-LT"/>
        </w:rPr>
        <w:t xml:space="preserve"> SKYRIUS</w:t>
      </w:r>
    </w:p>
    <w:p w14:paraId="34287A9A" w14:textId="0018C989" w:rsidR="00524F9A" w:rsidRPr="00854518" w:rsidRDefault="00524F9A" w:rsidP="00524F9A">
      <w:pPr>
        <w:jc w:val="center"/>
        <w:rPr>
          <w:b/>
          <w:sz w:val="24"/>
          <w:szCs w:val="24"/>
          <w:lang w:val="lt-LT"/>
        </w:rPr>
      </w:pPr>
      <w:r w:rsidRPr="00854518">
        <w:rPr>
          <w:b/>
          <w:sz w:val="24"/>
          <w:szCs w:val="24"/>
          <w:lang w:val="lt-LT"/>
        </w:rPr>
        <w:t>PAREIGYBĖ</w:t>
      </w:r>
    </w:p>
    <w:p w14:paraId="0FF4475B" w14:textId="77777777" w:rsidR="00463CDD" w:rsidRPr="00134BBA" w:rsidRDefault="00463CDD" w:rsidP="00463CDD">
      <w:pPr>
        <w:rPr>
          <w:sz w:val="24"/>
          <w:szCs w:val="24"/>
          <w:lang w:val="lt-LT"/>
        </w:rPr>
      </w:pPr>
    </w:p>
    <w:p w14:paraId="296226A2" w14:textId="06F64518" w:rsidR="00524F9A" w:rsidRPr="00134BBA" w:rsidRDefault="00524F9A" w:rsidP="00524F9A">
      <w:pPr>
        <w:ind w:firstLine="851"/>
        <w:jc w:val="both"/>
        <w:rPr>
          <w:sz w:val="24"/>
          <w:szCs w:val="24"/>
          <w:lang w:val="lt-LT"/>
        </w:rPr>
      </w:pPr>
      <w:r w:rsidRPr="00134BBA">
        <w:rPr>
          <w:sz w:val="24"/>
          <w:szCs w:val="24"/>
          <w:lang w:val="lt-LT"/>
        </w:rPr>
        <w:t xml:space="preserve">1. </w:t>
      </w:r>
      <w:r w:rsidR="008051A9" w:rsidRPr="008051A9">
        <w:rPr>
          <w:sz w:val="24"/>
          <w:szCs w:val="24"/>
          <w:lang w:val="lt-LT"/>
        </w:rPr>
        <w:t xml:space="preserve">Vilniaus </w:t>
      </w:r>
      <w:r w:rsidR="009852E5" w:rsidRPr="009852E5">
        <w:rPr>
          <w:sz w:val="24"/>
          <w:szCs w:val="24"/>
          <w:lang w:val="lt-LT"/>
        </w:rPr>
        <w:t xml:space="preserve">Antakalnio gimnazijos </w:t>
      </w:r>
      <w:r w:rsidRPr="00134BBA">
        <w:rPr>
          <w:sz w:val="24"/>
          <w:szCs w:val="24"/>
          <w:lang w:val="lt-LT"/>
        </w:rPr>
        <w:t xml:space="preserve">(toliau – Įstaiga) direktoriaus (toliau – </w:t>
      </w:r>
      <w:r w:rsidR="00250106" w:rsidRPr="00134BBA">
        <w:rPr>
          <w:sz w:val="24"/>
          <w:szCs w:val="24"/>
          <w:lang w:val="lt-LT"/>
        </w:rPr>
        <w:t>direktorius</w:t>
      </w:r>
      <w:r w:rsidRPr="00134BBA">
        <w:rPr>
          <w:sz w:val="24"/>
          <w:szCs w:val="24"/>
          <w:lang w:val="lt-LT"/>
        </w:rPr>
        <w:t>) pareigybė yra priskiriama biudžetinių įstaigų vadovų ir jų pavaduotojų grupei.</w:t>
      </w:r>
    </w:p>
    <w:p w14:paraId="5C38C734" w14:textId="77777777" w:rsidR="00B116AF" w:rsidRPr="00134BBA" w:rsidRDefault="00B116AF" w:rsidP="00B116AF">
      <w:pPr>
        <w:ind w:firstLine="851"/>
        <w:jc w:val="both"/>
        <w:rPr>
          <w:sz w:val="24"/>
          <w:szCs w:val="24"/>
          <w:lang w:val="lt-LT"/>
        </w:rPr>
      </w:pPr>
      <w:r w:rsidRPr="00134BBA">
        <w:rPr>
          <w:sz w:val="24"/>
          <w:szCs w:val="24"/>
          <w:lang w:val="lt-LT"/>
        </w:rPr>
        <w:t>2. Pareigybės lygis – A</w:t>
      </w:r>
      <w:r>
        <w:rPr>
          <w:sz w:val="24"/>
          <w:szCs w:val="24"/>
          <w:lang w:val="lt-LT"/>
        </w:rPr>
        <w:t>.</w:t>
      </w:r>
    </w:p>
    <w:p w14:paraId="093F0CA8" w14:textId="77777777" w:rsidR="00B116AF" w:rsidRPr="00854518" w:rsidRDefault="00B116AF" w:rsidP="00B116AF">
      <w:pPr>
        <w:ind w:firstLine="851"/>
        <w:jc w:val="both"/>
        <w:rPr>
          <w:sz w:val="24"/>
          <w:szCs w:val="24"/>
          <w:lang w:val="lt-LT"/>
        </w:rPr>
      </w:pPr>
      <w:r w:rsidRPr="00854518">
        <w:rPr>
          <w:sz w:val="24"/>
          <w:szCs w:val="24"/>
          <w:lang w:val="lt-LT"/>
        </w:rPr>
        <w:t xml:space="preserve">3. Pareigybės paskirtis – planuoti, organizuoti ir kontroliuoti Įstaigos darbą, atsižvelgiant į Įstaigai priskirtus uždavinius ir vykdomas funkcijas, siekiant įgyvendinti Įstaigai iškeltus tikslus. </w:t>
      </w:r>
    </w:p>
    <w:p w14:paraId="52D538AF" w14:textId="77777777" w:rsidR="00B116AF" w:rsidRPr="00854518" w:rsidRDefault="00B116AF" w:rsidP="00B116AF">
      <w:pPr>
        <w:ind w:firstLine="851"/>
        <w:jc w:val="both"/>
        <w:rPr>
          <w:sz w:val="24"/>
          <w:szCs w:val="24"/>
          <w:lang w:val="lt-LT"/>
        </w:rPr>
      </w:pPr>
      <w:r w:rsidRPr="00854518">
        <w:rPr>
          <w:sz w:val="24"/>
          <w:szCs w:val="24"/>
          <w:lang w:val="lt-LT"/>
        </w:rPr>
        <w:t xml:space="preserve">4. Direktorių </w:t>
      </w:r>
      <w:r w:rsidRPr="00854518">
        <w:rPr>
          <w:rFonts w:eastAsiaTheme="minorHAnsi"/>
          <w:sz w:val="24"/>
          <w:szCs w:val="24"/>
          <w:lang w:val="lt-LT" w:eastAsia="en-US"/>
        </w:rPr>
        <w:t>konkurso būdu</w:t>
      </w:r>
      <w:r w:rsidRPr="00854518">
        <w:rPr>
          <w:sz w:val="24"/>
          <w:szCs w:val="24"/>
          <w:lang w:val="lt-LT"/>
        </w:rPr>
        <w:t xml:space="preserve"> skiria į pareigas ir atleidžia iš jų</w:t>
      </w:r>
      <w:r>
        <w:rPr>
          <w:sz w:val="24"/>
          <w:szCs w:val="24"/>
          <w:lang w:val="lt-LT"/>
        </w:rPr>
        <w:t>,</w:t>
      </w:r>
      <w:r w:rsidRPr="00854518">
        <w:rPr>
          <w:sz w:val="24"/>
          <w:szCs w:val="24"/>
          <w:lang w:val="lt-LT"/>
        </w:rPr>
        <w:t xml:space="preserve"> </w:t>
      </w:r>
      <w:r>
        <w:rPr>
          <w:sz w:val="24"/>
          <w:szCs w:val="24"/>
          <w:lang w:val="lt-LT"/>
        </w:rPr>
        <w:t>taip pat vykdo k</w:t>
      </w:r>
      <w:r w:rsidRPr="00854518">
        <w:rPr>
          <w:sz w:val="24"/>
          <w:szCs w:val="24"/>
          <w:lang w:val="lt-LT"/>
        </w:rPr>
        <w:t>itas funkcijas, susijusias su direktoriaus darbo santykiais Lietuvos Respublikos darbo kodekso ir kitų teisės aktų nustatyta tvarka</w:t>
      </w:r>
      <w:r>
        <w:rPr>
          <w:sz w:val="24"/>
          <w:szCs w:val="24"/>
          <w:lang w:val="lt-LT"/>
        </w:rPr>
        <w:t>,</w:t>
      </w:r>
      <w:r w:rsidRPr="00854518">
        <w:rPr>
          <w:sz w:val="24"/>
          <w:szCs w:val="24"/>
          <w:lang w:val="lt-LT"/>
        </w:rPr>
        <w:t xml:space="preserve"> </w:t>
      </w:r>
      <w:r w:rsidRPr="00DE7E4B">
        <w:rPr>
          <w:sz w:val="24"/>
          <w:szCs w:val="24"/>
          <w:lang w:val="lt-LT"/>
        </w:rPr>
        <w:t>Vilniaus miesto savivaldybės (toliau – Savivaldybė)</w:t>
      </w:r>
      <w:r w:rsidRPr="00854518">
        <w:rPr>
          <w:sz w:val="24"/>
          <w:szCs w:val="24"/>
          <w:lang w:val="lt-LT"/>
        </w:rPr>
        <w:t xml:space="preserve"> meras.</w:t>
      </w:r>
    </w:p>
    <w:p w14:paraId="58EC7F7E" w14:textId="77777777" w:rsidR="00B116AF" w:rsidRPr="00854518" w:rsidRDefault="00B116AF" w:rsidP="00B116AF">
      <w:pPr>
        <w:ind w:firstLine="851"/>
        <w:jc w:val="both"/>
        <w:rPr>
          <w:sz w:val="24"/>
          <w:szCs w:val="24"/>
          <w:lang w:val="lt-LT"/>
        </w:rPr>
      </w:pPr>
      <w:r w:rsidRPr="00854518">
        <w:rPr>
          <w:sz w:val="24"/>
          <w:szCs w:val="24"/>
          <w:lang w:val="lt-LT"/>
        </w:rPr>
        <w:t>5. Direktoriaus pareigybė priskiriama darbuotojų, dirbančių pagal darbo sutartis, kategorijai.</w:t>
      </w:r>
    </w:p>
    <w:p w14:paraId="03E3F086" w14:textId="53CF9B03" w:rsidR="00B116AF" w:rsidRPr="00854518" w:rsidRDefault="00B116AF" w:rsidP="00B116AF">
      <w:pPr>
        <w:ind w:firstLine="851"/>
        <w:jc w:val="both"/>
        <w:rPr>
          <w:sz w:val="24"/>
          <w:szCs w:val="24"/>
          <w:lang w:val="lt-LT"/>
        </w:rPr>
      </w:pPr>
      <w:r w:rsidRPr="00854518">
        <w:rPr>
          <w:color w:val="000000"/>
          <w:sz w:val="24"/>
          <w:szCs w:val="24"/>
          <w:shd w:val="clear" w:color="auto" w:fill="FFFFFF"/>
          <w:lang w:val="lt-LT"/>
        </w:rPr>
        <w:t>6</w:t>
      </w:r>
      <w:r w:rsidRPr="00854518">
        <w:rPr>
          <w:color w:val="000000"/>
          <w:sz w:val="24"/>
          <w:shd w:val="clear" w:color="auto" w:fill="FFFFFF"/>
          <w:lang w:val="lt-LT"/>
        </w:rPr>
        <w:t>.</w:t>
      </w:r>
      <w:r w:rsidRPr="00854518">
        <w:rPr>
          <w:sz w:val="24"/>
          <w:lang w:val="lt-LT"/>
        </w:rPr>
        <w:t xml:space="preserve"> Direktorius savo darbe privalo vadovautis Lietuvos Respublikos Konstitucija, Lietuvos Respublikos įstatymais, Lietuvos Respublikos Vyriausybės nutarimais, reglamentuojančiais Įstaigos veiklą, Lietuvos Respublikos švietimo</w:t>
      </w:r>
      <w:r w:rsidR="00A608A9">
        <w:rPr>
          <w:sz w:val="24"/>
          <w:lang w:val="lt-LT"/>
        </w:rPr>
        <w:t xml:space="preserve">, </w:t>
      </w:r>
      <w:r w:rsidRPr="00854518">
        <w:rPr>
          <w:sz w:val="24"/>
          <w:lang w:val="lt-LT"/>
        </w:rPr>
        <w:t>mokslo</w:t>
      </w:r>
      <w:r w:rsidR="00A608A9">
        <w:rPr>
          <w:sz w:val="24"/>
          <w:lang w:val="lt-LT"/>
        </w:rPr>
        <w:t xml:space="preserve"> ir sporto</w:t>
      </w:r>
      <w:r w:rsidRPr="00854518">
        <w:rPr>
          <w:sz w:val="24"/>
          <w:lang w:val="lt-LT"/>
        </w:rPr>
        <w:t xml:space="preserve"> ministro įsakymais, Savivaldybės tarybos sprendimais, Savivaldybės administracijos direktoriaus, Savivaldybės administracijos </w:t>
      </w:r>
      <w:r w:rsidRPr="00994C5E">
        <w:rPr>
          <w:sz w:val="24"/>
          <w:lang w:val="lt-LT"/>
        </w:rPr>
        <w:t>direktoriaus pavaduotojo, kuruojančio švietimo sr</w:t>
      </w:r>
      <w:r>
        <w:rPr>
          <w:sz w:val="24"/>
          <w:lang w:val="lt-LT"/>
        </w:rPr>
        <w:t>i</w:t>
      </w:r>
      <w:r w:rsidRPr="00994C5E">
        <w:rPr>
          <w:sz w:val="24"/>
          <w:lang w:val="lt-LT"/>
        </w:rPr>
        <w:t xml:space="preserve">tį, </w:t>
      </w:r>
      <w:r w:rsidRPr="00854518">
        <w:rPr>
          <w:sz w:val="24"/>
          <w:lang w:val="lt-LT"/>
        </w:rPr>
        <w:t>Bendrojo ugdymo skyriaus vedėjo įsakymais, Įstaigos nuostatais ir šiuo pareigybės aprašymu.</w:t>
      </w:r>
      <w:r w:rsidRPr="00854518">
        <w:rPr>
          <w:sz w:val="24"/>
          <w:szCs w:val="24"/>
          <w:lang w:val="lt-LT"/>
        </w:rPr>
        <w:t xml:space="preserve"> </w:t>
      </w:r>
    </w:p>
    <w:p w14:paraId="5A8EFFCC" w14:textId="327B7716" w:rsidR="00B116AF" w:rsidRPr="00854518" w:rsidRDefault="00B116AF" w:rsidP="00B116AF">
      <w:pPr>
        <w:shd w:val="clear" w:color="auto" w:fill="FFFFFF"/>
        <w:ind w:firstLine="851"/>
        <w:jc w:val="both"/>
        <w:rPr>
          <w:sz w:val="24"/>
          <w:szCs w:val="24"/>
          <w:lang w:val="lt-LT"/>
        </w:rPr>
      </w:pPr>
      <w:r w:rsidRPr="00854518">
        <w:rPr>
          <w:color w:val="000000"/>
          <w:sz w:val="24"/>
          <w:szCs w:val="24"/>
          <w:lang w:val="lt-LT"/>
        </w:rPr>
        <w:t xml:space="preserve">7. Direktorius yra tiesiogiai pavaldus </w:t>
      </w:r>
      <w:r w:rsidR="00A608A9">
        <w:rPr>
          <w:color w:val="000000"/>
          <w:sz w:val="24"/>
          <w:szCs w:val="24"/>
          <w:lang w:val="lt-LT"/>
        </w:rPr>
        <w:t xml:space="preserve">Savivaldybės </w:t>
      </w:r>
      <w:r>
        <w:rPr>
          <w:color w:val="000000"/>
          <w:sz w:val="24"/>
          <w:szCs w:val="24"/>
          <w:lang w:val="lt-LT"/>
        </w:rPr>
        <w:t>merui</w:t>
      </w:r>
      <w:r w:rsidRPr="00854518">
        <w:rPr>
          <w:color w:val="000000"/>
          <w:sz w:val="24"/>
          <w:szCs w:val="24"/>
          <w:lang w:val="lt-LT"/>
        </w:rPr>
        <w:t xml:space="preserve">. </w:t>
      </w:r>
    </w:p>
    <w:p w14:paraId="3AF81B03" w14:textId="32032ACC" w:rsidR="00B116AF" w:rsidRPr="00854518" w:rsidRDefault="00B116AF" w:rsidP="00B116AF">
      <w:pPr>
        <w:shd w:val="clear" w:color="auto" w:fill="FFFFFF"/>
        <w:ind w:firstLine="851"/>
        <w:jc w:val="both"/>
        <w:rPr>
          <w:sz w:val="24"/>
          <w:szCs w:val="24"/>
          <w:lang w:val="lt-LT"/>
        </w:rPr>
      </w:pPr>
      <w:r w:rsidRPr="00854518">
        <w:rPr>
          <w:sz w:val="24"/>
          <w:szCs w:val="24"/>
          <w:lang w:val="lt-LT"/>
        </w:rPr>
        <w:t xml:space="preserve">8. Direktorių, jo nesant, pavaduoja direktoriaus pavaduotojas ugdymui. </w:t>
      </w:r>
    </w:p>
    <w:p w14:paraId="5B311D20" w14:textId="77777777" w:rsidR="00B116AF" w:rsidRPr="00854518" w:rsidRDefault="00B116AF" w:rsidP="00B116AF">
      <w:pPr>
        <w:ind w:firstLine="851"/>
        <w:jc w:val="both"/>
        <w:rPr>
          <w:sz w:val="24"/>
          <w:szCs w:val="24"/>
          <w:lang w:val="lt-LT"/>
        </w:rPr>
      </w:pPr>
      <w:r w:rsidRPr="00854518">
        <w:rPr>
          <w:sz w:val="24"/>
          <w:szCs w:val="24"/>
          <w:lang w:val="lt-LT"/>
        </w:rPr>
        <w:t>9. Šis pareigybės aprašymas pasikeitus Lietuvos Respublikos įstatymams arba kitiems norminiams teisės aktams ir esant būtinybei keičiamas Įstaigos savininko teises įgyvendinančiosios institucijos arba direktoriaus iniciatyva.</w:t>
      </w:r>
    </w:p>
    <w:p w14:paraId="06374911" w14:textId="77777777" w:rsidR="00B116AF" w:rsidRPr="00854518" w:rsidRDefault="00B116AF" w:rsidP="00B116AF">
      <w:pPr>
        <w:tabs>
          <w:tab w:val="left" w:pos="709"/>
        </w:tabs>
        <w:jc w:val="both"/>
        <w:rPr>
          <w:sz w:val="24"/>
          <w:lang w:val="lt-LT"/>
        </w:rPr>
      </w:pPr>
    </w:p>
    <w:p w14:paraId="50D227A0" w14:textId="77777777" w:rsidR="00A608A9" w:rsidRDefault="00B116AF" w:rsidP="00B116AF">
      <w:pPr>
        <w:tabs>
          <w:tab w:val="left" w:pos="709"/>
        </w:tabs>
        <w:jc w:val="center"/>
        <w:rPr>
          <w:b/>
          <w:sz w:val="24"/>
          <w:szCs w:val="24"/>
          <w:lang w:val="lt-LT"/>
        </w:rPr>
      </w:pPr>
      <w:r w:rsidRPr="00854518">
        <w:rPr>
          <w:b/>
          <w:sz w:val="24"/>
          <w:lang w:val="lt-LT"/>
        </w:rPr>
        <w:t>II</w:t>
      </w:r>
      <w:r w:rsidR="00A608A9" w:rsidRPr="00A608A9">
        <w:rPr>
          <w:b/>
          <w:sz w:val="24"/>
          <w:szCs w:val="24"/>
          <w:lang w:val="lt-LT"/>
        </w:rPr>
        <w:t xml:space="preserve"> </w:t>
      </w:r>
      <w:r w:rsidR="00A608A9">
        <w:rPr>
          <w:b/>
          <w:sz w:val="24"/>
          <w:szCs w:val="24"/>
          <w:lang w:val="lt-LT"/>
        </w:rPr>
        <w:t>SKYRIUS</w:t>
      </w:r>
    </w:p>
    <w:p w14:paraId="11FACEFF" w14:textId="5E7AB16F" w:rsidR="00B116AF" w:rsidRPr="00854518" w:rsidRDefault="00B116AF" w:rsidP="00B116AF">
      <w:pPr>
        <w:tabs>
          <w:tab w:val="left" w:pos="709"/>
        </w:tabs>
        <w:jc w:val="center"/>
        <w:rPr>
          <w:b/>
          <w:sz w:val="24"/>
          <w:lang w:val="lt-LT"/>
        </w:rPr>
      </w:pPr>
      <w:r w:rsidRPr="00854518">
        <w:rPr>
          <w:b/>
          <w:sz w:val="24"/>
          <w:lang w:val="lt-LT"/>
        </w:rPr>
        <w:t>SPECIALIEJI REIKALAVIMAI ASMENIUI, EINANČIAM DIREKTORIAUS PAREIGAS</w:t>
      </w:r>
    </w:p>
    <w:p w14:paraId="5DE3BA7E" w14:textId="77777777" w:rsidR="00B116AF" w:rsidRPr="00854518" w:rsidRDefault="00B116AF" w:rsidP="00B116AF">
      <w:pPr>
        <w:tabs>
          <w:tab w:val="left" w:pos="709"/>
        </w:tabs>
        <w:jc w:val="center"/>
        <w:rPr>
          <w:b/>
          <w:sz w:val="24"/>
          <w:lang w:val="lt-LT"/>
        </w:rPr>
      </w:pPr>
    </w:p>
    <w:p w14:paraId="047653E9" w14:textId="77777777" w:rsidR="00B116AF" w:rsidRPr="00854518" w:rsidRDefault="00B116AF" w:rsidP="00E37C73">
      <w:pPr>
        <w:tabs>
          <w:tab w:val="left" w:pos="709"/>
        </w:tabs>
        <w:ind w:firstLine="851"/>
        <w:jc w:val="both"/>
        <w:rPr>
          <w:sz w:val="24"/>
          <w:lang w:val="lt-LT"/>
        </w:rPr>
      </w:pPr>
      <w:r w:rsidRPr="00854518">
        <w:rPr>
          <w:sz w:val="24"/>
          <w:lang w:val="lt-LT"/>
        </w:rPr>
        <w:t>10. Įstaigos direktorius turi atitikti šiuos specialiuosius reikalavimus:</w:t>
      </w:r>
    </w:p>
    <w:p w14:paraId="4A7DC6D8" w14:textId="6E3BE428" w:rsidR="00B116AF" w:rsidRDefault="00B116AF" w:rsidP="00E37C73">
      <w:pPr>
        <w:widowControl w:val="0"/>
        <w:suppressAutoHyphens/>
        <w:ind w:firstLine="851"/>
        <w:jc w:val="both"/>
        <w:rPr>
          <w:color w:val="000000"/>
          <w:sz w:val="24"/>
          <w:szCs w:val="24"/>
          <w:lang w:val="lt-LT" w:eastAsia="en-US"/>
        </w:rPr>
      </w:pPr>
      <w:r w:rsidRPr="00854518">
        <w:rPr>
          <w:sz w:val="24"/>
          <w:lang w:val="lt-LT"/>
        </w:rPr>
        <w:t xml:space="preserve">10.1. </w:t>
      </w:r>
      <w:r w:rsidRPr="00A40297">
        <w:rPr>
          <w:color w:val="000000"/>
          <w:sz w:val="24"/>
          <w:szCs w:val="24"/>
          <w:lang w:val="lt-LT" w:eastAsia="en-US"/>
        </w:rPr>
        <w:t>turėti aukštąjį universitetinį ar jam lygiavertį išsilavinimą</w:t>
      </w:r>
      <w:r w:rsidR="003B1E92">
        <w:rPr>
          <w:color w:val="000000"/>
          <w:sz w:val="24"/>
          <w:szCs w:val="24"/>
          <w:lang w:val="lt-LT" w:eastAsia="en-US"/>
        </w:rPr>
        <w:t>;</w:t>
      </w:r>
      <w:r w:rsidR="003B1E92" w:rsidRPr="00A40297">
        <w:rPr>
          <w:color w:val="000000"/>
          <w:sz w:val="24"/>
          <w:szCs w:val="24"/>
          <w:lang w:val="lt-LT" w:eastAsia="en-US"/>
        </w:rPr>
        <w:t xml:space="preserve"> </w:t>
      </w:r>
    </w:p>
    <w:p w14:paraId="564224F5" w14:textId="77777777" w:rsidR="00B116AF" w:rsidRPr="00A40297" w:rsidRDefault="00B116AF" w:rsidP="00E37C73">
      <w:pPr>
        <w:widowControl w:val="0"/>
        <w:suppressAutoHyphens/>
        <w:ind w:firstLine="851"/>
        <w:jc w:val="both"/>
        <w:rPr>
          <w:color w:val="000000"/>
          <w:sz w:val="24"/>
          <w:lang w:val="lt-LT" w:eastAsia="en-US"/>
        </w:rPr>
      </w:pPr>
      <w:r>
        <w:rPr>
          <w:color w:val="000000"/>
          <w:sz w:val="24"/>
          <w:lang w:val="lt-LT" w:eastAsia="en-US"/>
        </w:rPr>
        <w:t>10.2</w:t>
      </w:r>
      <w:r w:rsidRPr="00A40297">
        <w:rPr>
          <w:color w:val="000000"/>
          <w:sz w:val="24"/>
          <w:lang w:val="lt-LT" w:eastAsia="en-US"/>
        </w:rPr>
        <w:t>. atitikti bent vieną iš šių reikalavimų:</w:t>
      </w:r>
    </w:p>
    <w:p w14:paraId="4290B8B3" w14:textId="77777777" w:rsidR="00B116AF" w:rsidRPr="00A40297" w:rsidRDefault="00B116AF" w:rsidP="00E37C73">
      <w:pPr>
        <w:widowControl w:val="0"/>
        <w:suppressAutoHyphens/>
        <w:ind w:firstLine="851"/>
        <w:jc w:val="both"/>
        <w:rPr>
          <w:color w:val="000000"/>
          <w:sz w:val="24"/>
          <w:lang w:val="lt-LT" w:eastAsia="en-US"/>
        </w:rPr>
      </w:pPr>
      <w:r>
        <w:rPr>
          <w:color w:val="000000"/>
          <w:sz w:val="24"/>
          <w:lang w:val="lt-LT" w:eastAsia="en-US"/>
        </w:rPr>
        <w:t>10</w:t>
      </w:r>
      <w:r w:rsidRPr="00A40297">
        <w:rPr>
          <w:color w:val="000000"/>
          <w:sz w:val="24"/>
          <w:lang w:val="lt-LT" w:eastAsia="en-US"/>
        </w:rPr>
        <w:t xml:space="preserve">.2.1. turėti pedagogo kvalifikaciją ir ne mažesnį kaip 3 metų pedagoginio darbo stažą; </w:t>
      </w:r>
    </w:p>
    <w:p w14:paraId="450A81DF" w14:textId="77777777" w:rsidR="00B116AF" w:rsidRPr="00A40297" w:rsidRDefault="00B116AF" w:rsidP="00E37C73">
      <w:pPr>
        <w:widowControl w:val="0"/>
        <w:suppressAutoHyphens/>
        <w:ind w:firstLine="851"/>
        <w:jc w:val="both"/>
        <w:rPr>
          <w:color w:val="000000"/>
          <w:sz w:val="24"/>
          <w:lang w:val="lt-LT" w:eastAsia="en-US"/>
        </w:rPr>
      </w:pPr>
      <w:r>
        <w:rPr>
          <w:color w:val="000000"/>
          <w:sz w:val="24"/>
          <w:lang w:val="lt-LT" w:eastAsia="en-US"/>
        </w:rPr>
        <w:t>10</w:t>
      </w:r>
      <w:r w:rsidRPr="00A40297">
        <w:rPr>
          <w:color w:val="000000"/>
          <w:sz w:val="24"/>
          <w:lang w:val="lt-LT" w:eastAsia="en-US"/>
        </w:rPr>
        <w:t>.2.2. turėti magistro laipsnį, pedagogo kvalifikaciją ir ne mažesnį kaip 2 metų pedagoginio darbo stažą;</w:t>
      </w:r>
    </w:p>
    <w:p w14:paraId="3F250F7E" w14:textId="77777777" w:rsidR="00B116AF" w:rsidRPr="00A40297" w:rsidRDefault="00B116AF" w:rsidP="00E37C73">
      <w:pPr>
        <w:widowControl w:val="0"/>
        <w:suppressAutoHyphens/>
        <w:ind w:firstLine="851"/>
        <w:jc w:val="both"/>
        <w:rPr>
          <w:color w:val="000000"/>
          <w:sz w:val="24"/>
          <w:lang w:val="lt-LT" w:eastAsia="en-US"/>
        </w:rPr>
      </w:pPr>
      <w:r>
        <w:rPr>
          <w:sz w:val="24"/>
          <w:szCs w:val="24"/>
          <w:lang w:val="lt-LT" w:eastAsia="en-US"/>
        </w:rPr>
        <w:t>10</w:t>
      </w:r>
      <w:r w:rsidRPr="00A40297">
        <w:rPr>
          <w:sz w:val="24"/>
          <w:szCs w:val="24"/>
          <w:lang w:val="lt-LT" w:eastAsia="en-US"/>
        </w:rPr>
        <w:t xml:space="preserve">.2.3. turėti ugdymo mokslų arba </w:t>
      </w:r>
      <w:r w:rsidRPr="00A40297">
        <w:rPr>
          <w:bCs/>
          <w:sz w:val="24"/>
          <w:szCs w:val="24"/>
          <w:lang w:val="lt-LT" w:eastAsia="en-US"/>
        </w:rPr>
        <w:t xml:space="preserve">verslo vadybos magistro kvalifikacinį laipsnį arba viešojo administravimo magistro kvalifikacinį laipsnį, </w:t>
      </w:r>
      <w:r w:rsidRPr="00A40297">
        <w:rPr>
          <w:sz w:val="24"/>
          <w:szCs w:val="24"/>
          <w:lang w:val="lt-LT" w:eastAsia="en-US"/>
        </w:rPr>
        <w:t xml:space="preserve">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Pr="00A40297">
          <w:rPr>
            <w:sz w:val="24"/>
            <w:szCs w:val="24"/>
            <w:lang w:val="lt-LT" w:eastAsia="en-US"/>
          </w:rPr>
          <w:t>2010 m</w:t>
        </w:r>
      </w:smartTag>
      <w:r w:rsidRPr="00A40297">
        <w:rPr>
          <w:sz w:val="24"/>
          <w:szCs w:val="24"/>
          <w:lang w:val="lt-LT" w:eastAsia="en-US"/>
        </w:rPr>
        <w:t>. gegužės 4 d. nutarimu Nr. 535 „Dėl Lietuvos kvalifikacijų sandaros aprašo patvirtinimo“ (toliau – Lietuvos kvalifikacijų sandaros aprašas);</w:t>
      </w:r>
      <w:r w:rsidRPr="00A40297">
        <w:rPr>
          <w:sz w:val="24"/>
          <w:lang w:val="lt-LT" w:eastAsia="en-US"/>
        </w:rPr>
        <w:t xml:space="preserve"> </w:t>
      </w:r>
    </w:p>
    <w:p w14:paraId="4E3CBBD3" w14:textId="77777777" w:rsidR="00B116AF" w:rsidRPr="00A40297" w:rsidRDefault="00B116AF" w:rsidP="00E37C73">
      <w:pPr>
        <w:overflowPunct w:val="0"/>
        <w:ind w:firstLine="851"/>
        <w:jc w:val="both"/>
        <w:textAlignment w:val="baseline"/>
        <w:rPr>
          <w:color w:val="000000"/>
          <w:sz w:val="24"/>
          <w:lang w:val="lt-LT" w:eastAsia="en-US"/>
        </w:rPr>
      </w:pPr>
      <w:r>
        <w:rPr>
          <w:sz w:val="24"/>
          <w:szCs w:val="24"/>
          <w:lang w:val="lt-LT" w:eastAsia="en-US"/>
        </w:rPr>
        <w:t>10</w:t>
      </w:r>
      <w:r w:rsidRPr="00A40297">
        <w:rPr>
          <w:sz w:val="24"/>
          <w:szCs w:val="24"/>
          <w:lang w:val="lt-LT" w:eastAsia="en-US"/>
        </w:rPr>
        <w:t>.2.</w:t>
      </w:r>
      <w:r>
        <w:rPr>
          <w:sz w:val="24"/>
          <w:szCs w:val="24"/>
          <w:lang w:val="lt-LT" w:eastAsia="en-US"/>
        </w:rPr>
        <w:t>4</w:t>
      </w:r>
      <w:r w:rsidRPr="00A40297">
        <w:rPr>
          <w:sz w:val="24"/>
          <w:szCs w:val="24"/>
          <w:lang w:val="lt-LT" w:eastAsia="en-US"/>
        </w:rPr>
        <w:t xml:space="preserve">. turėti magistro kvalifikacinį laipsnį arba jam lygiavertę aukštojo mokslo kvalifikaciją, ne mažesnę kaip 3 metų profesinės veiklos švietimo srityje patirtį, kuri atitinka VI ar aukštesnį kvalifikacijų lygį pagal Lietuvos kvalifikacijų sandaros aprašą, ir kvalifikacinių </w:t>
      </w:r>
      <w:r w:rsidRPr="00A40297">
        <w:rPr>
          <w:sz w:val="24"/>
          <w:szCs w:val="24"/>
          <w:lang w:val="lt-LT" w:eastAsia="en-US"/>
        </w:rPr>
        <w:lastRenderedPageBreak/>
        <w:t>reikalavimų aprašo 5.2.2 papunktyje apibrėžtos vadovavimo ugdymui ir mokymuisi kompetencijos įvertinimas yra ne žemesnio kaip aukšto lygio</w:t>
      </w:r>
      <w:r w:rsidRPr="00A40297">
        <w:rPr>
          <w:color w:val="000000"/>
          <w:sz w:val="24"/>
          <w:szCs w:val="24"/>
          <w:lang w:val="lt-LT" w:eastAsia="en-US"/>
        </w:rPr>
        <w:t>;</w:t>
      </w:r>
      <w:r w:rsidRPr="00A40297">
        <w:rPr>
          <w:sz w:val="24"/>
          <w:lang w:val="lt-LT" w:eastAsia="en-US"/>
        </w:rPr>
        <w:t xml:space="preserve"> </w:t>
      </w:r>
    </w:p>
    <w:p w14:paraId="0AFE732F" w14:textId="77777777" w:rsidR="00B116AF" w:rsidRDefault="00B116AF" w:rsidP="00E37C73">
      <w:pPr>
        <w:widowControl w:val="0"/>
        <w:suppressAutoHyphens/>
        <w:ind w:firstLine="851"/>
        <w:jc w:val="both"/>
        <w:rPr>
          <w:color w:val="000000"/>
          <w:sz w:val="24"/>
          <w:lang w:val="lt-LT" w:eastAsia="en-US"/>
        </w:rPr>
      </w:pPr>
      <w:r>
        <w:rPr>
          <w:color w:val="000000"/>
          <w:sz w:val="24"/>
          <w:lang w:val="lt-LT" w:eastAsia="en-US"/>
        </w:rPr>
        <w:t>10</w:t>
      </w:r>
      <w:r w:rsidRPr="00A40297">
        <w:rPr>
          <w:color w:val="000000"/>
          <w:sz w:val="24"/>
          <w:lang w:val="lt-LT" w:eastAsia="en-US"/>
        </w:rPr>
        <w:t xml:space="preserve">.3. </w:t>
      </w:r>
      <w:r w:rsidRPr="00114B06">
        <w:rPr>
          <w:color w:val="000000"/>
          <w:sz w:val="24"/>
          <w:lang w:val="lt-LT" w:eastAsia="en-US"/>
        </w:rPr>
        <w:t>turėti Lietuvos Respublikos švietimo ir mokslo ministro 2011 m. liepos 1 d. įsakymu Nr. V-1194 patvirtintame Kvalifikacinių reikalavimų valstybinių ir savivaldybių švietimo įstaigų (išskyrus aukštąsias mokyklas) vadovams aprašo 5 punkte nustatytas vadovavimo švietimo įstaigai kompetencijas</w:t>
      </w:r>
      <w:r>
        <w:rPr>
          <w:color w:val="000000"/>
          <w:sz w:val="24"/>
          <w:lang w:val="lt-LT" w:eastAsia="en-US"/>
        </w:rPr>
        <w:t>;</w:t>
      </w:r>
    </w:p>
    <w:p w14:paraId="5E958A45" w14:textId="77777777" w:rsidR="00B116AF" w:rsidRPr="00A40297" w:rsidRDefault="00B116AF" w:rsidP="00E37C73">
      <w:pPr>
        <w:widowControl w:val="0"/>
        <w:suppressAutoHyphens/>
        <w:ind w:firstLine="851"/>
        <w:jc w:val="both"/>
        <w:rPr>
          <w:color w:val="000000"/>
          <w:sz w:val="24"/>
          <w:lang w:val="lt-LT" w:eastAsia="en-US"/>
        </w:rPr>
      </w:pPr>
      <w:r>
        <w:rPr>
          <w:sz w:val="24"/>
          <w:szCs w:val="24"/>
          <w:lang w:val="lt-LT" w:eastAsia="en-US"/>
        </w:rPr>
        <w:t>10</w:t>
      </w:r>
      <w:r w:rsidRPr="00A40297">
        <w:rPr>
          <w:sz w:val="24"/>
          <w:szCs w:val="24"/>
          <w:lang w:val="lt-LT" w:eastAsia="en-US"/>
        </w:rPr>
        <w:t xml:space="preserve">.4. turėti ne mažesnę kaip </w:t>
      </w:r>
      <w:r w:rsidRPr="00854518">
        <w:rPr>
          <w:sz w:val="24"/>
          <w:lang w:val="lt-LT"/>
        </w:rPr>
        <w:t>1</w:t>
      </w:r>
      <w:r w:rsidRPr="00A40297">
        <w:rPr>
          <w:sz w:val="24"/>
          <w:szCs w:val="24"/>
          <w:lang w:val="lt-LT" w:eastAsia="en-US"/>
        </w:rPr>
        <w:t xml:space="preserve"> metų vadovavimo suaugusių asmenų grupei (grupėms) patirtį arba turėti ne mažesnę kaip </w:t>
      </w:r>
      <w:r>
        <w:rPr>
          <w:sz w:val="24"/>
          <w:lang w:val="lt-LT"/>
        </w:rPr>
        <w:t>1</w:t>
      </w:r>
      <w:r w:rsidRPr="00A40297">
        <w:rPr>
          <w:sz w:val="24"/>
          <w:szCs w:val="24"/>
          <w:lang w:val="lt-LT" w:eastAsia="en-US"/>
        </w:rPr>
        <w:t xml:space="preserve"> metų švietimo organizavimo ir (ar) priežiūros patirtį, įgytą viešojo administravimo institucijoje arba švietimo pagalbos įstaigoje;</w:t>
      </w:r>
      <w:r w:rsidRPr="00A40297">
        <w:rPr>
          <w:sz w:val="24"/>
          <w:lang w:val="lt-LT" w:eastAsia="en-US"/>
        </w:rPr>
        <w:t xml:space="preserve"> </w:t>
      </w:r>
    </w:p>
    <w:p w14:paraId="29E65BC0" w14:textId="77777777" w:rsidR="00B116AF" w:rsidRPr="00A40297" w:rsidRDefault="00B116AF" w:rsidP="00E37C73">
      <w:pPr>
        <w:widowControl w:val="0"/>
        <w:suppressAutoHyphens/>
        <w:ind w:firstLine="851"/>
        <w:jc w:val="both"/>
        <w:rPr>
          <w:color w:val="000000"/>
          <w:sz w:val="24"/>
          <w:lang w:val="lt-LT" w:eastAsia="en-US"/>
        </w:rPr>
      </w:pPr>
      <w:r>
        <w:rPr>
          <w:color w:val="000000"/>
          <w:sz w:val="24"/>
          <w:lang w:val="lt-LT" w:eastAsia="en-US"/>
        </w:rPr>
        <w:t>10</w:t>
      </w:r>
      <w:r w:rsidRPr="00A40297">
        <w:rPr>
          <w:color w:val="000000"/>
          <w:sz w:val="24"/>
          <w:lang w:val="lt-LT" w:eastAsia="en-US"/>
        </w:rPr>
        <w:t xml:space="preserve">.5. mokėti naudotis informacinėmis technologijomis; </w:t>
      </w:r>
    </w:p>
    <w:p w14:paraId="055A90B2" w14:textId="77777777" w:rsidR="00B116AF" w:rsidRPr="00A40297" w:rsidRDefault="00B116AF" w:rsidP="00E37C73">
      <w:pPr>
        <w:ind w:firstLine="851"/>
        <w:jc w:val="both"/>
        <w:rPr>
          <w:color w:val="000000"/>
          <w:sz w:val="24"/>
          <w:lang w:val="lt-LT" w:eastAsia="en-US"/>
        </w:rPr>
      </w:pPr>
      <w:r>
        <w:rPr>
          <w:sz w:val="24"/>
          <w:szCs w:val="24"/>
          <w:lang w:val="lt-LT" w:eastAsia="en-US"/>
        </w:rPr>
        <w:t>10</w:t>
      </w:r>
      <w:r w:rsidRPr="00A40297">
        <w:rPr>
          <w:sz w:val="24"/>
          <w:szCs w:val="24"/>
          <w:lang w:val="lt-LT" w:eastAsia="en-US"/>
        </w:rPr>
        <w:t>.6.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r w:rsidRPr="00A40297">
        <w:rPr>
          <w:sz w:val="24"/>
          <w:lang w:val="lt-LT" w:eastAsia="en-US"/>
        </w:rPr>
        <w:t xml:space="preserve"> </w:t>
      </w:r>
    </w:p>
    <w:p w14:paraId="7E6DBC20" w14:textId="77777777" w:rsidR="00B116AF" w:rsidRPr="00A40297" w:rsidRDefault="00B116AF" w:rsidP="00E37C73">
      <w:pPr>
        <w:widowControl w:val="0"/>
        <w:suppressAutoHyphens/>
        <w:ind w:firstLine="851"/>
        <w:jc w:val="both"/>
        <w:rPr>
          <w:color w:val="000000"/>
          <w:spacing w:val="-2"/>
          <w:sz w:val="24"/>
          <w:lang w:val="lt-LT" w:eastAsia="en-US"/>
        </w:rPr>
      </w:pPr>
      <w:r>
        <w:rPr>
          <w:color w:val="000000"/>
          <w:spacing w:val="-2"/>
          <w:sz w:val="24"/>
          <w:lang w:val="lt-LT" w:eastAsia="en-US"/>
        </w:rPr>
        <w:t>10</w:t>
      </w:r>
      <w:r w:rsidRPr="00A40297">
        <w:rPr>
          <w:color w:val="000000"/>
          <w:spacing w:val="-2"/>
          <w:sz w:val="24"/>
          <w:lang w:val="lt-LT" w:eastAsia="en-US"/>
        </w:rPr>
        <w:t>.7. ne žemesniu kaip B1 kalbos mokėjimo lygiu (pagal Bendruosiuose Europos kalbų metmenyse nustatytą ir apibūdintą šešių kalbos mokėjimo lygių sistemą) mokėti bent vieną iš trijų Europos Sąjungos darbo kalbų (anglų, prancūzų ar vokiečių);</w:t>
      </w:r>
    </w:p>
    <w:p w14:paraId="52D7120F" w14:textId="77777777" w:rsidR="00B116AF" w:rsidRPr="00A40297" w:rsidRDefault="00B116AF" w:rsidP="00E37C73">
      <w:pPr>
        <w:tabs>
          <w:tab w:val="left" w:pos="1560"/>
          <w:tab w:val="left" w:pos="1701"/>
        </w:tabs>
        <w:overflowPunct w:val="0"/>
        <w:ind w:firstLine="851"/>
        <w:jc w:val="both"/>
        <w:textAlignment w:val="baseline"/>
        <w:rPr>
          <w:color w:val="000000"/>
          <w:sz w:val="24"/>
          <w:lang w:val="lt-LT" w:eastAsia="en-US"/>
        </w:rPr>
      </w:pPr>
      <w:r>
        <w:rPr>
          <w:sz w:val="24"/>
          <w:szCs w:val="24"/>
          <w:lang w:val="lt-LT"/>
        </w:rPr>
        <w:t>10</w:t>
      </w:r>
      <w:r w:rsidRPr="00A40297">
        <w:rPr>
          <w:sz w:val="24"/>
          <w:szCs w:val="24"/>
          <w:lang w:val="lt-LT"/>
        </w:rPr>
        <w:t>.</w:t>
      </w:r>
      <w:r>
        <w:rPr>
          <w:sz w:val="24"/>
          <w:szCs w:val="24"/>
          <w:lang w:val="lt-LT"/>
        </w:rPr>
        <w:t>8</w:t>
      </w:r>
      <w:r w:rsidRPr="00A40297">
        <w:rPr>
          <w:sz w:val="24"/>
          <w:szCs w:val="24"/>
          <w:lang w:val="lt-LT"/>
        </w:rPr>
        <w:t>. būti nepriekaištingos reputacijos, kaip ji yra apibrėžta Lietuvos Respublikos švietimo įstatyme.</w:t>
      </w:r>
      <w:r w:rsidRPr="00A40297">
        <w:rPr>
          <w:sz w:val="24"/>
          <w:lang w:val="lt-LT" w:eastAsia="en-US"/>
        </w:rPr>
        <w:t xml:space="preserve"> </w:t>
      </w:r>
    </w:p>
    <w:p w14:paraId="6D51AC7C" w14:textId="77777777" w:rsidR="00B116AF" w:rsidRDefault="00B116AF" w:rsidP="00B116AF">
      <w:pPr>
        <w:tabs>
          <w:tab w:val="left" w:pos="709"/>
        </w:tabs>
        <w:ind w:firstLine="567"/>
        <w:jc w:val="both"/>
        <w:rPr>
          <w:sz w:val="24"/>
          <w:lang w:val="lt-LT"/>
        </w:rPr>
      </w:pPr>
    </w:p>
    <w:p w14:paraId="1713232B" w14:textId="23F5C605" w:rsidR="00A608A9" w:rsidRDefault="00B116AF" w:rsidP="00B116AF">
      <w:pPr>
        <w:pStyle w:val="Antrat2"/>
        <w:tabs>
          <w:tab w:val="left" w:pos="709"/>
        </w:tabs>
        <w:ind w:left="0"/>
        <w:jc w:val="center"/>
      </w:pPr>
      <w:r>
        <w:t>III</w:t>
      </w:r>
      <w:r w:rsidR="00A608A9">
        <w:t xml:space="preserve"> </w:t>
      </w:r>
      <w:r w:rsidR="00A608A9" w:rsidRPr="00E37C73">
        <w:rPr>
          <w:bCs/>
          <w:szCs w:val="24"/>
        </w:rPr>
        <w:t>SKYRIUS</w:t>
      </w:r>
      <w:r w:rsidRPr="00E37C73">
        <w:rPr>
          <w:bCs/>
        </w:rPr>
        <w:t xml:space="preserve"> </w:t>
      </w:r>
    </w:p>
    <w:p w14:paraId="715306E8" w14:textId="2CE2E25F" w:rsidR="00B116AF" w:rsidRDefault="00B116AF" w:rsidP="00B116AF">
      <w:pPr>
        <w:pStyle w:val="Antrat2"/>
        <w:tabs>
          <w:tab w:val="left" w:pos="709"/>
        </w:tabs>
        <w:ind w:left="0"/>
        <w:jc w:val="center"/>
      </w:pPr>
      <w:r>
        <w:t>DIREKTORIAUS FUNKCIJOS</w:t>
      </w:r>
    </w:p>
    <w:p w14:paraId="193CE7D9" w14:textId="77777777" w:rsidR="00B116AF" w:rsidRDefault="00B116AF" w:rsidP="00B116AF">
      <w:pPr>
        <w:tabs>
          <w:tab w:val="left" w:pos="709"/>
        </w:tabs>
        <w:ind w:left="2160" w:firstLine="567"/>
        <w:rPr>
          <w:b/>
          <w:sz w:val="24"/>
          <w:lang w:val="lt-LT"/>
        </w:rPr>
      </w:pPr>
    </w:p>
    <w:p w14:paraId="50972328" w14:textId="77777777" w:rsidR="00F97361" w:rsidRDefault="00F97361" w:rsidP="00F97361">
      <w:pPr>
        <w:pBdr>
          <w:top w:val="nil"/>
          <w:left w:val="nil"/>
          <w:bottom w:val="nil"/>
          <w:right w:val="nil"/>
          <w:between w:val="nil"/>
        </w:pBdr>
        <w:ind w:firstLine="851"/>
        <w:jc w:val="both"/>
        <w:rPr>
          <w:sz w:val="24"/>
          <w:lang w:val="lt-LT"/>
        </w:rPr>
      </w:pPr>
      <w:r>
        <w:rPr>
          <w:sz w:val="24"/>
          <w:lang w:val="lt-LT"/>
        </w:rPr>
        <w:t>11. Direktorius, siekdamas įgyvendinti Įstaigai keliamus tikslus, vykdo šias funkcijas:</w:t>
      </w:r>
    </w:p>
    <w:p w14:paraId="512C9FA1" w14:textId="77777777" w:rsidR="00F97361" w:rsidRDefault="00F97361" w:rsidP="00F97361">
      <w:pPr>
        <w:pBdr>
          <w:top w:val="nil"/>
          <w:left w:val="nil"/>
          <w:bottom w:val="nil"/>
          <w:right w:val="nil"/>
          <w:between w:val="nil"/>
        </w:pBdr>
        <w:ind w:firstLine="851"/>
        <w:jc w:val="both"/>
        <w:rPr>
          <w:sz w:val="24"/>
          <w:lang w:val="lt-LT"/>
        </w:rPr>
      </w:pPr>
      <w:r>
        <w:rPr>
          <w:sz w:val="24"/>
          <w:lang w:val="lt-LT"/>
        </w:rPr>
        <w:t>11.1. planuoja, organizuoja ir kontroliuoja Įstaigos veiklą, užtikrindamas Įstaigai pavestų funkcijų vykdymą, nustatytų tikslų ir uždavinių įgyvendinimą;</w:t>
      </w:r>
    </w:p>
    <w:p w14:paraId="37F4C51F" w14:textId="4803F3E4" w:rsidR="00F97361" w:rsidRDefault="00F97361" w:rsidP="00F97361">
      <w:pPr>
        <w:pBdr>
          <w:top w:val="nil"/>
          <w:left w:val="nil"/>
          <w:bottom w:val="nil"/>
          <w:right w:val="nil"/>
          <w:between w:val="nil"/>
        </w:pBdr>
        <w:ind w:firstLine="851"/>
        <w:jc w:val="both"/>
        <w:rPr>
          <w:sz w:val="24"/>
          <w:lang w:val="lt-LT"/>
        </w:rPr>
      </w:pPr>
      <w:r>
        <w:rPr>
          <w:sz w:val="24"/>
          <w:lang w:val="lt-LT"/>
        </w:rPr>
        <w:t xml:space="preserve">11.2. </w:t>
      </w:r>
      <w:r w:rsidRPr="00A71554">
        <w:rPr>
          <w:sz w:val="24"/>
          <w:szCs w:val="24"/>
          <w:lang w:val="lt-LT"/>
        </w:rPr>
        <w:t xml:space="preserve">supažindina Įstaigos bendruomenę su valstybine, regionine, </w:t>
      </w:r>
      <w:r w:rsidR="00FC66A1">
        <w:rPr>
          <w:sz w:val="24"/>
          <w:szCs w:val="24"/>
          <w:lang w:val="lt-LT"/>
        </w:rPr>
        <w:t>S</w:t>
      </w:r>
      <w:r w:rsidR="00FC66A1" w:rsidRPr="00A71554">
        <w:rPr>
          <w:sz w:val="24"/>
          <w:szCs w:val="24"/>
          <w:lang w:val="lt-LT"/>
        </w:rPr>
        <w:t xml:space="preserve">avivaldybės </w:t>
      </w:r>
      <w:r w:rsidRPr="00A71554">
        <w:rPr>
          <w:sz w:val="24"/>
          <w:szCs w:val="24"/>
          <w:lang w:val="lt-LT"/>
        </w:rPr>
        <w:t xml:space="preserve">švietimo politika ir telkia bendruomenę trumpalaikėms ir ilgalaikėms Įstaigos veiklos programoms rengti ir </w:t>
      </w:r>
      <w:r>
        <w:rPr>
          <w:sz w:val="24"/>
          <w:szCs w:val="24"/>
          <w:lang w:val="lt-LT"/>
        </w:rPr>
        <w:t>įgyvendinti</w:t>
      </w:r>
      <w:r>
        <w:rPr>
          <w:sz w:val="24"/>
          <w:lang w:val="lt-LT"/>
        </w:rPr>
        <w:t>;</w:t>
      </w:r>
      <w:bookmarkStart w:id="0" w:name="part_4cb3135ee99b43aaad404056b5542efe"/>
      <w:bookmarkEnd w:id="0"/>
    </w:p>
    <w:p w14:paraId="00BF41CD" w14:textId="77777777" w:rsidR="00F97361" w:rsidRPr="006A594F" w:rsidRDefault="00F97361" w:rsidP="00F97361">
      <w:pPr>
        <w:pBdr>
          <w:top w:val="nil"/>
          <w:left w:val="nil"/>
          <w:bottom w:val="nil"/>
          <w:right w:val="nil"/>
          <w:between w:val="nil"/>
        </w:pBdr>
        <w:ind w:firstLine="851"/>
        <w:jc w:val="both"/>
        <w:rPr>
          <w:strike/>
          <w:color w:val="00B0F0"/>
          <w:sz w:val="24"/>
          <w:szCs w:val="24"/>
          <w:lang w:val="lt-LT"/>
        </w:rPr>
      </w:pPr>
      <w:r w:rsidRPr="00E72ABF">
        <w:rPr>
          <w:sz w:val="24"/>
          <w:szCs w:val="24"/>
          <w:lang w:val="lt-LT"/>
        </w:rPr>
        <w:t xml:space="preserve">11.3. </w:t>
      </w:r>
      <w:r w:rsidRPr="004425DD">
        <w:rPr>
          <w:sz w:val="24"/>
          <w:szCs w:val="24"/>
          <w:lang w:val="lt-LT"/>
        </w:rPr>
        <w:t xml:space="preserve">rengia ir tvirtina Įstaigos strateginį planą, metinius veiklos planus, ugdymo planus, švietimo programas, kontroliuoja </w:t>
      </w:r>
      <w:r w:rsidRPr="00E72ABF">
        <w:rPr>
          <w:sz w:val="24"/>
          <w:szCs w:val="24"/>
          <w:lang w:val="lt-LT"/>
        </w:rPr>
        <w:t>jų įgyvendinimą</w:t>
      </w:r>
      <w:r>
        <w:rPr>
          <w:sz w:val="24"/>
          <w:szCs w:val="24"/>
          <w:lang w:val="lt-LT"/>
        </w:rPr>
        <w:t xml:space="preserve">; </w:t>
      </w:r>
      <w:bookmarkStart w:id="1" w:name="part_21553af8f62e4666a3cdfe57c5fa2921"/>
      <w:bookmarkEnd w:id="1"/>
    </w:p>
    <w:p w14:paraId="444BF3AB" w14:textId="581C2171" w:rsidR="00F97361" w:rsidRPr="00A71554" w:rsidRDefault="00F97361" w:rsidP="00F97361">
      <w:pPr>
        <w:pBdr>
          <w:top w:val="nil"/>
          <w:left w:val="nil"/>
          <w:bottom w:val="nil"/>
          <w:right w:val="nil"/>
          <w:between w:val="nil"/>
        </w:pBdr>
        <w:ind w:firstLine="851"/>
        <w:jc w:val="both"/>
        <w:rPr>
          <w:sz w:val="24"/>
          <w:szCs w:val="24"/>
          <w:lang w:val="lt-LT"/>
        </w:rPr>
      </w:pPr>
      <w:bookmarkStart w:id="2" w:name="_Hlk10558061"/>
      <w:r w:rsidRPr="00A71554">
        <w:rPr>
          <w:sz w:val="24"/>
          <w:szCs w:val="24"/>
          <w:lang w:val="lt-LT"/>
        </w:rPr>
        <w:t xml:space="preserve">11.4. stebi, analizuoja, vertina ugdymo sąlygas, mokymosi procesą ir rezultatus, valdymo išteklių būklę ir teikia išvadas bei pasiūlymus </w:t>
      </w:r>
      <w:r w:rsidR="00A608A9" w:rsidRPr="00A71554">
        <w:rPr>
          <w:sz w:val="24"/>
          <w:szCs w:val="24"/>
          <w:lang w:val="lt-LT"/>
        </w:rPr>
        <w:t xml:space="preserve">tobulinti </w:t>
      </w:r>
      <w:r w:rsidRPr="00A71554">
        <w:rPr>
          <w:sz w:val="24"/>
          <w:szCs w:val="24"/>
          <w:lang w:val="lt-LT"/>
        </w:rPr>
        <w:t>Įstaigos veikl</w:t>
      </w:r>
      <w:r w:rsidR="00A608A9">
        <w:rPr>
          <w:sz w:val="24"/>
          <w:szCs w:val="24"/>
          <w:lang w:val="lt-LT"/>
        </w:rPr>
        <w:t>ą</w:t>
      </w:r>
      <w:r w:rsidRPr="00A71554">
        <w:rPr>
          <w:sz w:val="24"/>
          <w:szCs w:val="24"/>
          <w:lang w:val="lt-LT"/>
        </w:rPr>
        <w:t xml:space="preserve"> </w:t>
      </w:r>
      <w:r>
        <w:rPr>
          <w:sz w:val="24"/>
          <w:szCs w:val="24"/>
          <w:lang w:val="lt-LT"/>
        </w:rPr>
        <w:t>S</w:t>
      </w:r>
      <w:r w:rsidRPr="00A71554">
        <w:rPr>
          <w:sz w:val="24"/>
          <w:szCs w:val="24"/>
          <w:lang w:val="lt-LT"/>
        </w:rPr>
        <w:t>avivaldybės administracijos vyriausiajam patarėjui</w:t>
      </w:r>
      <w:r>
        <w:rPr>
          <w:sz w:val="24"/>
          <w:szCs w:val="24"/>
          <w:lang w:val="lt-LT"/>
        </w:rPr>
        <w:t xml:space="preserve"> ir </w:t>
      </w:r>
      <w:r w:rsidR="00AF30CA">
        <w:rPr>
          <w:sz w:val="24"/>
          <w:szCs w:val="24"/>
          <w:lang w:val="lt-LT"/>
        </w:rPr>
        <w:t>Savivaldybės a</w:t>
      </w:r>
      <w:r>
        <w:rPr>
          <w:sz w:val="24"/>
          <w:szCs w:val="24"/>
          <w:lang w:val="lt-LT"/>
        </w:rPr>
        <w:t>dministracijos direktoriaus pavaduotojui</w:t>
      </w:r>
      <w:r w:rsidRPr="00A71554">
        <w:rPr>
          <w:sz w:val="24"/>
          <w:szCs w:val="24"/>
          <w:lang w:val="lt-LT"/>
        </w:rPr>
        <w:t xml:space="preserve"> švietimo klausimais bei</w:t>
      </w:r>
      <w:r w:rsidR="00A608A9" w:rsidRPr="00A608A9">
        <w:rPr>
          <w:sz w:val="24"/>
          <w:szCs w:val="24"/>
          <w:lang w:val="lt-LT"/>
        </w:rPr>
        <w:t xml:space="preserve"> </w:t>
      </w:r>
      <w:r w:rsidR="00A608A9">
        <w:rPr>
          <w:sz w:val="24"/>
          <w:szCs w:val="24"/>
          <w:lang w:val="lt-LT"/>
        </w:rPr>
        <w:t>Savivaldybės administracijos</w:t>
      </w:r>
      <w:r w:rsidRPr="00A71554">
        <w:rPr>
          <w:sz w:val="24"/>
          <w:szCs w:val="24"/>
          <w:lang w:val="lt-LT"/>
        </w:rPr>
        <w:t xml:space="preserve"> Bendrojo ugdymo skyriaus vedėjui;</w:t>
      </w:r>
      <w:bookmarkStart w:id="3" w:name="part_424befb5df134579a1a724bbd205ba7e"/>
      <w:bookmarkEnd w:id="3"/>
      <w:r w:rsidRPr="00A71554">
        <w:rPr>
          <w:sz w:val="24"/>
          <w:szCs w:val="24"/>
          <w:lang w:val="lt-LT"/>
        </w:rPr>
        <w:t xml:space="preserve"> </w:t>
      </w:r>
    </w:p>
    <w:bookmarkEnd w:id="2"/>
    <w:p w14:paraId="30CFC8AE" w14:textId="77777777" w:rsidR="00F97361" w:rsidRPr="00A71554" w:rsidRDefault="00F97361" w:rsidP="00F97361">
      <w:pPr>
        <w:pBdr>
          <w:top w:val="nil"/>
          <w:left w:val="nil"/>
          <w:bottom w:val="nil"/>
          <w:right w:val="nil"/>
          <w:between w:val="nil"/>
        </w:pBdr>
        <w:ind w:firstLine="851"/>
        <w:jc w:val="both"/>
        <w:rPr>
          <w:sz w:val="24"/>
          <w:szCs w:val="24"/>
          <w:lang w:val="lt-LT"/>
        </w:rPr>
      </w:pPr>
      <w:r w:rsidRPr="00A71554">
        <w:rPr>
          <w:sz w:val="24"/>
          <w:szCs w:val="24"/>
          <w:lang w:val="lt-LT"/>
        </w:rPr>
        <w:t xml:space="preserve">11.5. priima sprendimus, susijusius su švietimo įstaigos lėšų (įskaitant lėšas, skirtas švietimo įstaigos darbuotojų darbo užmokesčiui), turto naudojimu ir disponavimu juo, užtikrindamas </w:t>
      </w:r>
      <w:bookmarkStart w:id="4" w:name="part_b36263083f8b44399778f731250c477d"/>
      <w:bookmarkEnd w:id="4"/>
      <w:r w:rsidRPr="00A71554">
        <w:rPr>
          <w:sz w:val="24"/>
          <w:szCs w:val="24"/>
          <w:lang w:val="lt-LT"/>
        </w:rPr>
        <w:t>racionalų šių lėšų panaudojimą;</w:t>
      </w:r>
    </w:p>
    <w:p w14:paraId="2E528D2F" w14:textId="77777777" w:rsidR="00F97361" w:rsidRPr="00A71554" w:rsidRDefault="00F97361" w:rsidP="00F97361">
      <w:pPr>
        <w:pBdr>
          <w:top w:val="nil"/>
          <w:left w:val="nil"/>
          <w:bottom w:val="nil"/>
          <w:right w:val="nil"/>
          <w:between w:val="nil"/>
        </w:pBdr>
        <w:ind w:firstLine="851"/>
        <w:jc w:val="both"/>
        <w:rPr>
          <w:sz w:val="24"/>
          <w:szCs w:val="24"/>
          <w:lang w:val="lt-LT"/>
        </w:rPr>
      </w:pPr>
      <w:r w:rsidRPr="00A71554">
        <w:rPr>
          <w:sz w:val="24"/>
          <w:szCs w:val="24"/>
          <w:lang w:val="lt-LT"/>
        </w:rPr>
        <w:t>11.6. vadovaudamasis Lietuvos Respublikos viešojo sektoriaus atskaitomybės įstatymu rengia ir teikia Įstaigos finansines ir biudžeto vykdymo ataskaitas</w:t>
      </w:r>
      <w:r>
        <w:rPr>
          <w:sz w:val="24"/>
          <w:szCs w:val="24"/>
          <w:lang w:val="lt-LT"/>
        </w:rPr>
        <w:t xml:space="preserve">, </w:t>
      </w:r>
      <w:r w:rsidRPr="00A71554">
        <w:rPr>
          <w:sz w:val="24"/>
          <w:szCs w:val="24"/>
          <w:lang w:val="lt-LT"/>
        </w:rPr>
        <w:t>veiklos ataskaitas savininko teises ir pareigas įgyvendinančiai institucijai;</w:t>
      </w:r>
      <w:bookmarkStart w:id="5" w:name="part_7cbb0d84aa9c48bd8ee6ad3134f4e7f2"/>
      <w:bookmarkEnd w:id="5"/>
    </w:p>
    <w:p w14:paraId="2FFF12FA" w14:textId="77777777" w:rsidR="00F97361" w:rsidRPr="00A71554" w:rsidRDefault="00F97361" w:rsidP="00F97361">
      <w:pPr>
        <w:pBdr>
          <w:top w:val="nil"/>
          <w:left w:val="nil"/>
          <w:bottom w:val="nil"/>
          <w:right w:val="nil"/>
          <w:between w:val="nil"/>
        </w:pBdr>
        <w:ind w:firstLine="851"/>
        <w:jc w:val="both"/>
        <w:rPr>
          <w:sz w:val="24"/>
          <w:szCs w:val="24"/>
          <w:lang w:val="lt-LT"/>
        </w:rPr>
      </w:pPr>
      <w:r w:rsidRPr="00A71554">
        <w:rPr>
          <w:sz w:val="24"/>
          <w:szCs w:val="24"/>
          <w:lang w:val="lt-LT"/>
        </w:rPr>
        <w:t>11.7. tvirtina Įstaigos struktūrą, pareigybių sąrašą, neviršydamas nustatyto didžiausio leistino pareigybių skaičiaus, Įstaigos darbuotojų pareigybių aprašymus, inicijuoja Įstaigos nuostatų pakeitimą;</w:t>
      </w:r>
      <w:bookmarkStart w:id="6" w:name="part_c8fa1d361dd743818baba46d2853ee76"/>
      <w:bookmarkEnd w:id="6"/>
    </w:p>
    <w:p w14:paraId="6787BE8F" w14:textId="77777777" w:rsidR="00F97361" w:rsidRPr="00A71554" w:rsidRDefault="00F97361" w:rsidP="00F97361">
      <w:pPr>
        <w:pBdr>
          <w:top w:val="nil"/>
          <w:left w:val="nil"/>
          <w:bottom w:val="nil"/>
          <w:right w:val="nil"/>
          <w:between w:val="nil"/>
        </w:pBdr>
        <w:ind w:firstLine="851"/>
        <w:jc w:val="both"/>
        <w:rPr>
          <w:sz w:val="24"/>
          <w:szCs w:val="24"/>
          <w:lang w:val="lt-LT"/>
        </w:rPr>
      </w:pPr>
      <w:r w:rsidRPr="00A71554">
        <w:rPr>
          <w:sz w:val="24"/>
          <w:szCs w:val="24"/>
          <w:lang w:val="lt-LT"/>
        </w:rPr>
        <w:t xml:space="preserve">11.8. teisės aktų nustatyta tvarka priima į darbą ir atleidžia iš jo Įstaigos darbuotojus, organizuoja darbuotojų veiklos vertinimą, nustato metines užduotis, siektinus rezultatus, jų vertinimo rodiklius, įgyvendina kitas su darbo santykiais susijusias funkcijas; skatina ir sudaro sąlygas darbuotojams tobulinti kvalifikaciją, pedagoginiams darbuotojams atestuotis teisės aktų nustatyta tvarka; </w:t>
      </w:r>
      <w:bookmarkStart w:id="7" w:name="part_1e23ad477c3e4d93824314264ccdd20f"/>
      <w:bookmarkEnd w:id="7"/>
    </w:p>
    <w:p w14:paraId="5DA66790" w14:textId="028205E7" w:rsidR="00F97361" w:rsidRPr="00A71554" w:rsidRDefault="00F97361" w:rsidP="00F97361">
      <w:pPr>
        <w:pBdr>
          <w:top w:val="nil"/>
          <w:left w:val="nil"/>
          <w:bottom w:val="nil"/>
          <w:right w:val="nil"/>
          <w:between w:val="nil"/>
        </w:pBdr>
        <w:ind w:firstLine="851"/>
        <w:jc w:val="both"/>
        <w:rPr>
          <w:sz w:val="24"/>
          <w:szCs w:val="24"/>
          <w:lang w:val="lt-LT"/>
        </w:rPr>
      </w:pPr>
      <w:r w:rsidRPr="00A71554">
        <w:rPr>
          <w:sz w:val="24"/>
          <w:szCs w:val="24"/>
          <w:lang w:val="lt-LT"/>
        </w:rPr>
        <w:lastRenderedPageBreak/>
        <w:t xml:space="preserve">11.9. vadovaudamasis galiojančiais teisės aktais ir </w:t>
      </w:r>
      <w:r w:rsidR="00AF30CA">
        <w:rPr>
          <w:sz w:val="24"/>
          <w:szCs w:val="24"/>
          <w:lang w:val="lt-LT"/>
        </w:rPr>
        <w:t>S</w:t>
      </w:r>
      <w:r w:rsidRPr="00A71554">
        <w:rPr>
          <w:sz w:val="24"/>
          <w:szCs w:val="24"/>
          <w:lang w:val="lt-LT"/>
        </w:rPr>
        <w:t>avivaldybės tarybos nustatyta tvarka, organizuoja mokinių priėmimą, komplektuoja klases, sudaro mokymo sutartis ir kontroliuoja jų vykdymą</w:t>
      </w:r>
      <w:bookmarkStart w:id="8" w:name="part_cf5a2cade9df41fcb964acd7a2d20917"/>
      <w:bookmarkEnd w:id="8"/>
      <w:r w:rsidRPr="00A71554">
        <w:rPr>
          <w:sz w:val="24"/>
          <w:szCs w:val="24"/>
          <w:lang w:val="lt-LT"/>
        </w:rPr>
        <w:t>;</w:t>
      </w:r>
    </w:p>
    <w:p w14:paraId="53DFE391" w14:textId="77777777" w:rsidR="00F97361" w:rsidRPr="00A71554" w:rsidRDefault="00F97361" w:rsidP="00F97361">
      <w:pPr>
        <w:pBdr>
          <w:top w:val="nil"/>
          <w:left w:val="nil"/>
          <w:bottom w:val="nil"/>
          <w:right w:val="nil"/>
          <w:between w:val="nil"/>
        </w:pBdr>
        <w:ind w:firstLine="851"/>
        <w:jc w:val="both"/>
        <w:rPr>
          <w:sz w:val="24"/>
          <w:szCs w:val="24"/>
          <w:lang w:val="lt-LT"/>
        </w:rPr>
      </w:pPr>
      <w:r w:rsidRPr="00A71554">
        <w:rPr>
          <w:sz w:val="24"/>
          <w:szCs w:val="24"/>
          <w:lang w:val="lt-LT"/>
        </w:rPr>
        <w:t>11.10. vadovaudamasis Lietuvos Respublikos įstatymais ir kitais teisės aktais ir atsižvelgdamas į Pedagogų etikos kodekso reikalavimus, suderinęs su Įstaigos taryba, tvirtina Įstaigos bendruomenės narių elgesio normas, darbo tvarkos ir vidaus tvarkos taisykles;</w:t>
      </w:r>
      <w:bookmarkStart w:id="9" w:name="part_a77099df44564eeea65935439b9a8ea2"/>
      <w:bookmarkEnd w:id="9"/>
    </w:p>
    <w:p w14:paraId="4F2A0CDD" w14:textId="77777777" w:rsidR="00F97361" w:rsidRPr="00A71554" w:rsidRDefault="00F97361" w:rsidP="00F97361">
      <w:pPr>
        <w:pBdr>
          <w:top w:val="nil"/>
          <w:left w:val="nil"/>
          <w:bottom w:val="nil"/>
          <w:right w:val="nil"/>
          <w:between w:val="nil"/>
        </w:pBdr>
        <w:ind w:firstLine="851"/>
        <w:jc w:val="both"/>
        <w:rPr>
          <w:sz w:val="24"/>
          <w:szCs w:val="24"/>
          <w:lang w:val="lt-LT"/>
        </w:rPr>
      </w:pPr>
      <w:r w:rsidRPr="00A71554">
        <w:rPr>
          <w:sz w:val="24"/>
          <w:szCs w:val="24"/>
          <w:lang w:val="lt-LT"/>
        </w:rPr>
        <w:t>11.11. užtikrina sveiką, saugią, užkertančią kelią bet kokioms smurto ir prievartos apraiškoms ir žalingiems įpročiams Įstaigos aplinką, švietimo pagalbos bendruomenės nariams teikimo organizavimą, sąlygų kiekvienam mokiniui nuolat dalyvauti bent vienoje nuoseklioje, ilgalaikėje socialines ir emocines kompetencijas ugdančioje prevencinėje programoje, sudarymą; supažindina Įstaigos bendruomenę su teisės aktais, reglamentuojančiais vaiko teises, pareigas ir atsakomybę už teisių pažeidimus;</w:t>
      </w:r>
      <w:bookmarkStart w:id="10" w:name="part_8398a8f138ac4573a6dbf0fdc4156c91"/>
      <w:bookmarkEnd w:id="10"/>
    </w:p>
    <w:p w14:paraId="1B3C564D" w14:textId="51292A7C" w:rsidR="00F97361" w:rsidRPr="00A71554" w:rsidRDefault="00F97361" w:rsidP="00F97361">
      <w:pPr>
        <w:pBdr>
          <w:top w:val="nil"/>
          <w:left w:val="nil"/>
          <w:bottom w:val="nil"/>
          <w:right w:val="nil"/>
          <w:between w:val="nil"/>
        </w:pBdr>
        <w:ind w:firstLine="851"/>
        <w:jc w:val="both"/>
        <w:rPr>
          <w:sz w:val="24"/>
          <w:szCs w:val="24"/>
          <w:lang w:val="lt-LT"/>
        </w:rPr>
      </w:pPr>
      <w:bookmarkStart w:id="11" w:name="part_3cabd7dd516740c799b063afe828a64f"/>
      <w:bookmarkEnd w:id="11"/>
      <w:r w:rsidRPr="00A71554">
        <w:rPr>
          <w:sz w:val="24"/>
          <w:szCs w:val="24"/>
          <w:lang w:val="lt-LT"/>
        </w:rPr>
        <w:t xml:space="preserve">11.12. </w:t>
      </w:r>
      <w:r>
        <w:rPr>
          <w:sz w:val="24"/>
          <w:szCs w:val="24"/>
          <w:lang w:val="lt-LT"/>
        </w:rPr>
        <w:t xml:space="preserve">vadovaudamasis </w:t>
      </w:r>
      <w:r w:rsidR="00AF30CA">
        <w:rPr>
          <w:sz w:val="24"/>
          <w:szCs w:val="24"/>
          <w:lang w:val="lt-LT"/>
        </w:rPr>
        <w:t>Lietuvos Respublikos v</w:t>
      </w:r>
      <w:r w:rsidRPr="00A71554">
        <w:rPr>
          <w:sz w:val="24"/>
          <w:szCs w:val="24"/>
          <w:lang w:val="lt-LT"/>
        </w:rPr>
        <w:t>aiko minimalios ir vidutinės priežiūros įstatym</w:t>
      </w:r>
      <w:r>
        <w:rPr>
          <w:sz w:val="24"/>
          <w:szCs w:val="24"/>
          <w:lang w:val="lt-LT"/>
        </w:rPr>
        <w:t>u</w:t>
      </w:r>
      <w:r w:rsidRPr="00A71554">
        <w:rPr>
          <w:sz w:val="24"/>
          <w:szCs w:val="24"/>
          <w:lang w:val="lt-LT"/>
        </w:rPr>
        <w:t xml:space="preserve"> kreipiasi į </w:t>
      </w:r>
      <w:r>
        <w:rPr>
          <w:sz w:val="24"/>
          <w:szCs w:val="24"/>
          <w:lang w:val="lt-LT"/>
        </w:rPr>
        <w:t>Savivaldybės a</w:t>
      </w:r>
      <w:r w:rsidRPr="00A71554">
        <w:rPr>
          <w:sz w:val="24"/>
          <w:szCs w:val="24"/>
          <w:lang w:val="lt-LT"/>
        </w:rPr>
        <w:t xml:space="preserve">dministracijos direktorių dėl minimalios ar vidutinės priežiūros priemonių vaikui skyrimo, pakeitimo, panaikinimo ar pratęsimo; organizuoja vaiko minimalios priežiūros priemonių ir kitų </w:t>
      </w:r>
      <w:r>
        <w:rPr>
          <w:sz w:val="24"/>
          <w:szCs w:val="24"/>
          <w:lang w:val="lt-LT"/>
        </w:rPr>
        <w:t>Lietuvos Respublikos v</w:t>
      </w:r>
      <w:r w:rsidRPr="00A71554">
        <w:rPr>
          <w:sz w:val="24"/>
          <w:szCs w:val="24"/>
          <w:lang w:val="lt-LT"/>
        </w:rPr>
        <w:t>aiko minimalios ir vidutinės priežiūros įstatyme mokykloms priskirtų funkcijų vykdymą, prižiūri minimalios priežiūros priemonių vykdymą</w:t>
      </w:r>
      <w:bookmarkStart w:id="12" w:name="part_6ed9755de9ac46f58014f217053c13a5"/>
      <w:bookmarkEnd w:id="12"/>
      <w:r w:rsidRPr="00A71554">
        <w:rPr>
          <w:sz w:val="24"/>
          <w:szCs w:val="24"/>
          <w:lang w:val="lt-LT"/>
        </w:rPr>
        <w:t>;</w:t>
      </w:r>
    </w:p>
    <w:p w14:paraId="74C77D8B" w14:textId="77777777" w:rsidR="00F97361" w:rsidRPr="00A71554" w:rsidRDefault="00F97361" w:rsidP="00F97361">
      <w:pPr>
        <w:pBdr>
          <w:top w:val="nil"/>
          <w:left w:val="nil"/>
          <w:bottom w:val="nil"/>
          <w:right w:val="nil"/>
          <w:between w:val="nil"/>
        </w:pBdr>
        <w:ind w:firstLine="851"/>
        <w:jc w:val="both"/>
        <w:rPr>
          <w:sz w:val="24"/>
          <w:szCs w:val="24"/>
          <w:lang w:val="lt-LT"/>
        </w:rPr>
      </w:pPr>
      <w:r w:rsidRPr="00A71554">
        <w:rPr>
          <w:sz w:val="24"/>
          <w:szCs w:val="24"/>
          <w:lang w:val="lt-LT"/>
        </w:rPr>
        <w:t xml:space="preserve">11.13. teikia asmenims informaciją apie Įstaigoje vykdomas formaliojo ir neformaliojo švietimo programas, jų pasirinkimo galimybes, priėmimo sąlygas, teikiamas paslaugas, mokytojų kvalifikaciją ir kitą informaciją, kuri padėtų asmenims pasirinkti jų interesus, polinkius, gebėjimus atitinkantį švietimą ir jo teikėją, siekiamą išsilavinimą ir profesiją; </w:t>
      </w:r>
    </w:p>
    <w:p w14:paraId="242838D5" w14:textId="77777777" w:rsidR="00F97361" w:rsidRPr="00A71554" w:rsidRDefault="00F97361" w:rsidP="00F97361">
      <w:pPr>
        <w:pBdr>
          <w:top w:val="nil"/>
          <w:left w:val="nil"/>
          <w:bottom w:val="nil"/>
          <w:right w:val="nil"/>
          <w:between w:val="nil"/>
        </w:pBdr>
        <w:ind w:firstLine="851"/>
        <w:jc w:val="both"/>
        <w:rPr>
          <w:sz w:val="24"/>
          <w:szCs w:val="24"/>
          <w:lang w:val="lt-LT"/>
        </w:rPr>
      </w:pPr>
      <w:r w:rsidRPr="00A71554">
        <w:rPr>
          <w:sz w:val="24"/>
          <w:szCs w:val="24"/>
          <w:lang w:val="lt-LT"/>
        </w:rPr>
        <w:t>11.14. organizuoja profesinio informavimo ir konsultavimo paslaugas Įstaigoje;</w:t>
      </w:r>
    </w:p>
    <w:p w14:paraId="3618F642" w14:textId="77777777" w:rsidR="00F97361" w:rsidRPr="00A71554" w:rsidRDefault="00F97361" w:rsidP="00F97361">
      <w:pPr>
        <w:pBdr>
          <w:top w:val="nil"/>
          <w:left w:val="nil"/>
          <w:bottom w:val="nil"/>
          <w:right w:val="nil"/>
          <w:between w:val="nil"/>
        </w:pBdr>
        <w:ind w:firstLine="851"/>
        <w:jc w:val="both"/>
        <w:rPr>
          <w:sz w:val="24"/>
          <w:szCs w:val="24"/>
          <w:lang w:val="lt-LT"/>
        </w:rPr>
      </w:pPr>
      <w:r w:rsidRPr="00A71554">
        <w:rPr>
          <w:sz w:val="24"/>
          <w:szCs w:val="24"/>
          <w:lang w:val="lt-LT"/>
        </w:rPr>
        <w:t>11.15. organizuoja informacijos paskelbimą apie svarbiausius Įstaigos įsivertinimo ir išorinio vertinimo rezultatus bei pažangos rezultatus, Įstaigos bendruomenės tradicijas, bendruomenės pasiekimus;</w:t>
      </w:r>
    </w:p>
    <w:p w14:paraId="76AC0243" w14:textId="5AB05F72" w:rsidR="00F97361" w:rsidRPr="00A71554" w:rsidRDefault="00F97361" w:rsidP="00F97361">
      <w:pPr>
        <w:pBdr>
          <w:top w:val="nil"/>
          <w:left w:val="nil"/>
          <w:bottom w:val="nil"/>
          <w:right w:val="nil"/>
          <w:between w:val="nil"/>
        </w:pBdr>
        <w:ind w:firstLine="851"/>
        <w:jc w:val="both"/>
        <w:rPr>
          <w:sz w:val="24"/>
          <w:szCs w:val="24"/>
          <w:lang w:val="lt-LT"/>
        </w:rPr>
      </w:pPr>
      <w:r w:rsidRPr="00A71554">
        <w:rPr>
          <w:sz w:val="24"/>
          <w:szCs w:val="24"/>
          <w:lang w:val="lt-LT"/>
        </w:rPr>
        <w:t xml:space="preserve">11.16. kartu su </w:t>
      </w:r>
      <w:r w:rsidR="00AF30CA">
        <w:rPr>
          <w:sz w:val="24"/>
          <w:szCs w:val="24"/>
          <w:lang w:val="lt-LT"/>
        </w:rPr>
        <w:t>Įstaig</w:t>
      </w:r>
      <w:r w:rsidR="00AF30CA" w:rsidRPr="00A71554">
        <w:rPr>
          <w:sz w:val="24"/>
          <w:szCs w:val="24"/>
          <w:lang w:val="lt-LT"/>
        </w:rPr>
        <w:t xml:space="preserve">os </w:t>
      </w:r>
      <w:r w:rsidRPr="00A71554">
        <w:rPr>
          <w:sz w:val="24"/>
          <w:szCs w:val="24"/>
          <w:lang w:val="lt-LT"/>
        </w:rPr>
        <w:t xml:space="preserve">taryba sprendžia Įstaigai svarbius palankios ugdymui aplinkos kūrimo klausimus; puoselėja kultūros tradicijas, formuoja teigiamą Įstaigos įvaizdį; </w:t>
      </w:r>
      <w:bookmarkStart w:id="13" w:name="part_f8e6680cf4cf4a2caa6c9cf308492ec0"/>
      <w:bookmarkEnd w:id="13"/>
    </w:p>
    <w:p w14:paraId="3FDFBEB3" w14:textId="77777777" w:rsidR="00F97361" w:rsidRPr="00A71554" w:rsidRDefault="00F97361" w:rsidP="00F97361">
      <w:pPr>
        <w:pBdr>
          <w:top w:val="nil"/>
          <w:left w:val="nil"/>
          <w:bottom w:val="nil"/>
          <w:right w:val="nil"/>
          <w:between w:val="nil"/>
        </w:pBdr>
        <w:ind w:firstLine="851"/>
        <w:jc w:val="both"/>
        <w:rPr>
          <w:sz w:val="24"/>
          <w:szCs w:val="24"/>
          <w:lang w:val="lt-LT"/>
        </w:rPr>
      </w:pPr>
      <w:r w:rsidRPr="00A71554">
        <w:rPr>
          <w:sz w:val="24"/>
          <w:szCs w:val="24"/>
          <w:lang w:val="lt-LT"/>
        </w:rPr>
        <w:t>11.17. formuoja Įstaigos ugdymo ir ugdymosi strategijas; užtikrina specialiųjų ugdymosi poreikių turinčių mokinių ugdymą, mokinių užimtumą po pamokų</w:t>
      </w:r>
      <w:bookmarkStart w:id="14" w:name="part_06db1e26bb364f85b9268ead5e145767"/>
      <w:bookmarkEnd w:id="14"/>
      <w:r w:rsidRPr="00A71554">
        <w:rPr>
          <w:sz w:val="24"/>
          <w:szCs w:val="24"/>
          <w:lang w:val="lt-LT"/>
        </w:rPr>
        <w:t>;</w:t>
      </w:r>
      <w:bookmarkStart w:id="15" w:name="part_aba95e9044ee487596a38c880696429e"/>
      <w:bookmarkEnd w:id="15"/>
    </w:p>
    <w:p w14:paraId="05A3A456" w14:textId="77777777" w:rsidR="00F97361" w:rsidRPr="00A71554" w:rsidRDefault="00F97361" w:rsidP="00F97361">
      <w:pPr>
        <w:pBdr>
          <w:top w:val="nil"/>
          <w:left w:val="nil"/>
          <w:bottom w:val="nil"/>
          <w:right w:val="nil"/>
          <w:between w:val="nil"/>
        </w:pBdr>
        <w:ind w:firstLine="851"/>
        <w:jc w:val="both"/>
        <w:rPr>
          <w:sz w:val="24"/>
          <w:szCs w:val="24"/>
          <w:lang w:val="lt-LT"/>
        </w:rPr>
      </w:pPr>
      <w:r w:rsidRPr="00A71554">
        <w:rPr>
          <w:sz w:val="24"/>
          <w:szCs w:val="24"/>
          <w:lang w:val="lt-LT"/>
        </w:rPr>
        <w:t>11.18. inicijuoja mokinių pažangos ir pasiekimų vertinimo sistemos sukūrimą, užtikrina mokinių ugdymo pasiekimų patikrinimų organizavimą ir vykdymą teisės aktų nustatyta tvarka</w:t>
      </w:r>
      <w:bookmarkStart w:id="16" w:name="part_7f81272898954b758afc53526ddde7df"/>
      <w:bookmarkEnd w:id="16"/>
      <w:r w:rsidRPr="00A71554">
        <w:rPr>
          <w:sz w:val="24"/>
          <w:szCs w:val="24"/>
          <w:lang w:val="lt-LT"/>
        </w:rPr>
        <w:t>;</w:t>
      </w:r>
    </w:p>
    <w:p w14:paraId="71E41968" w14:textId="77777777" w:rsidR="00F97361" w:rsidRPr="00A71554" w:rsidRDefault="00F97361" w:rsidP="00F97361">
      <w:pPr>
        <w:pBdr>
          <w:top w:val="nil"/>
          <w:left w:val="nil"/>
          <w:bottom w:val="nil"/>
          <w:right w:val="nil"/>
          <w:between w:val="nil"/>
        </w:pBdr>
        <w:ind w:firstLine="851"/>
        <w:jc w:val="both"/>
        <w:rPr>
          <w:sz w:val="24"/>
          <w:szCs w:val="24"/>
          <w:lang w:val="lt-LT"/>
        </w:rPr>
      </w:pPr>
      <w:r w:rsidRPr="00A71554">
        <w:rPr>
          <w:sz w:val="24"/>
          <w:szCs w:val="24"/>
          <w:lang w:val="lt-LT"/>
        </w:rPr>
        <w:t xml:space="preserve">11.19. inicijuoja Įstaigos veiklos kokybės įsivertinimą; sudaro sąlygas </w:t>
      </w:r>
      <w:r>
        <w:rPr>
          <w:sz w:val="24"/>
          <w:szCs w:val="24"/>
          <w:lang w:val="lt-LT"/>
        </w:rPr>
        <w:t xml:space="preserve">institucijoms </w:t>
      </w:r>
      <w:r w:rsidRPr="00A71554">
        <w:rPr>
          <w:sz w:val="24"/>
          <w:szCs w:val="24"/>
          <w:lang w:val="lt-LT"/>
        </w:rPr>
        <w:t>vykdyti Įstaigos veiklos stebėseną, tyrimus, veiklos išorinį vertinimą ir teisės aktų nustatyta teikia joms su Įstaigos veikla susijusią informaciją</w:t>
      </w:r>
      <w:bookmarkStart w:id="17" w:name="part_72b99d9a75b14fbeab0636bdbbcca583"/>
      <w:bookmarkEnd w:id="17"/>
      <w:r w:rsidRPr="00A71554">
        <w:rPr>
          <w:sz w:val="24"/>
          <w:szCs w:val="24"/>
          <w:lang w:val="lt-LT"/>
        </w:rPr>
        <w:t>;</w:t>
      </w:r>
    </w:p>
    <w:p w14:paraId="56AFA464" w14:textId="77777777" w:rsidR="00F97361" w:rsidRPr="00A71554" w:rsidRDefault="00F97361" w:rsidP="00F97361">
      <w:pPr>
        <w:pBdr>
          <w:top w:val="nil"/>
          <w:left w:val="nil"/>
          <w:bottom w:val="nil"/>
          <w:right w:val="nil"/>
          <w:between w:val="nil"/>
        </w:pBdr>
        <w:ind w:firstLine="851"/>
        <w:jc w:val="both"/>
        <w:rPr>
          <w:sz w:val="24"/>
          <w:szCs w:val="24"/>
          <w:lang w:val="lt-LT"/>
        </w:rPr>
      </w:pPr>
      <w:r w:rsidRPr="00A71554">
        <w:rPr>
          <w:sz w:val="24"/>
          <w:szCs w:val="24"/>
          <w:lang w:val="lt-LT"/>
        </w:rPr>
        <w:t>11.20. inicijuoja Įstaigos savivaldos institucijų sudarymą ir skatina jų veiklą</w:t>
      </w:r>
      <w:bookmarkStart w:id="18" w:name="part_3dca2af9712c432ba11ee2642772703f"/>
      <w:bookmarkEnd w:id="18"/>
      <w:r w:rsidRPr="00A71554">
        <w:rPr>
          <w:sz w:val="24"/>
          <w:szCs w:val="24"/>
          <w:lang w:val="lt-LT"/>
        </w:rPr>
        <w:t>, tvirtina Įstaigos tarybos sudėtį;</w:t>
      </w:r>
    </w:p>
    <w:p w14:paraId="2B4262AD" w14:textId="3B4A8EA7" w:rsidR="00F97361" w:rsidRPr="00A71554" w:rsidRDefault="00F97361" w:rsidP="00F97361">
      <w:pPr>
        <w:pBdr>
          <w:top w:val="nil"/>
          <w:left w:val="nil"/>
          <w:bottom w:val="nil"/>
          <w:right w:val="nil"/>
          <w:between w:val="nil"/>
        </w:pBdr>
        <w:ind w:firstLine="851"/>
        <w:jc w:val="both"/>
        <w:rPr>
          <w:sz w:val="24"/>
          <w:szCs w:val="24"/>
          <w:lang w:val="lt-LT"/>
        </w:rPr>
      </w:pPr>
      <w:bookmarkStart w:id="19" w:name="part_26dd993362ff4222ba266fca799266a6"/>
      <w:bookmarkEnd w:id="19"/>
      <w:r w:rsidRPr="00A71554">
        <w:rPr>
          <w:sz w:val="24"/>
          <w:szCs w:val="24"/>
          <w:lang w:val="lt-LT"/>
        </w:rPr>
        <w:t xml:space="preserve">11.21. teisės aktų nustatyta tvarka teikia Įstaigos bendruomenei ir tarybai savo metų veiklos ataskaitą bei skelbia ją viešai; </w:t>
      </w:r>
      <w:bookmarkStart w:id="20" w:name="part_1a0b74e06370465daff481a6a8e2211d"/>
      <w:bookmarkEnd w:id="20"/>
    </w:p>
    <w:p w14:paraId="2CD0523A" w14:textId="77777777" w:rsidR="00F97361" w:rsidRPr="00A71554" w:rsidRDefault="00F97361" w:rsidP="00F97361">
      <w:pPr>
        <w:pBdr>
          <w:top w:val="nil"/>
          <w:left w:val="nil"/>
          <w:bottom w:val="nil"/>
          <w:right w:val="nil"/>
          <w:between w:val="nil"/>
        </w:pBdr>
        <w:ind w:firstLine="851"/>
        <w:jc w:val="both"/>
        <w:rPr>
          <w:sz w:val="24"/>
          <w:szCs w:val="24"/>
          <w:lang w:val="lt-LT"/>
        </w:rPr>
      </w:pPr>
      <w:r w:rsidRPr="00A71554">
        <w:rPr>
          <w:sz w:val="24"/>
          <w:szCs w:val="24"/>
          <w:lang w:val="lt-LT"/>
        </w:rPr>
        <w:t>11.22. organizuoja mokinių maitinimą Įstaigoje;</w:t>
      </w:r>
    </w:p>
    <w:p w14:paraId="4EEF4A92" w14:textId="77777777" w:rsidR="00F97361" w:rsidRPr="00A71554" w:rsidRDefault="00F97361" w:rsidP="00F97361">
      <w:pPr>
        <w:pBdr>
          <w:top w:val="nil"/>
          <w:left w:val="nil"/>
          <w:bottom w:val="nil"/>
          <w:right w:val="nil"/>
          <w:between w:val="nil"/>
        </w:pBdr>
        <w:ind w:firstLine="851"/>
        <w:jc w:val="both"/>
        <w:rPr>
          <w:sz w:val="24"/>
          <w:szCs w:val="24"/>
          <w:lang w:val="lt-LT"/>
        </w:rPr>
      </w:pPr>
      <w:bookmarkStart w:id="21" w:name="part_a8199960e19942ba859e95b55e374822"/>
      <w:bookmarkEnd w:id="21"/>
      <w:r w:rsidRPr="00A71554">
        <w:rPr>
          <w:sz w:val="24"/>
          <w:szCs w:val="24"/>
          <w:lang w:val="lt-LT"/>
        </w:rPr>
        <w:t>11.2</w:t>
      </w:r>
      <w:r>
        <w:rPr>
          <w:sz w:val="24"/>
          <w:szCs w:val="24"/>
          <w:lang w:val="lt-LT"/>
        </w:rPr>
        <w:t>3</w:t>
      </w:r>
      <w:r w:rsidRPr="00A71554">
        <w:rPr>
          <w:sz w:val="24"/>
          <w:szCs w:val="24"/>
          <w:lang w:val="lt-LT"/>
        </w:rPr>
        <w:t>. leidžia įsakymus ir kontroliuoja jų vykdymą</w:t>
      </w:r>
      <w:bookmarkStart w:id="22" w:name="part_da49269e71364b91b639e5cba6051ebe"/>
      <w:bookmarkEnd w:id="22"/>
      <w:r w:rsidRPr="00A71554">
        <w:rPr>
          <w:sz w:val="24"/>
          <w:szCs w:val="24"/>
          <w:lang w:val="lt-LT"/>
        </w:rPr>
        <w:t>;</w:t>
      </w:r>
    </w:p>
    <w:p w14:paraId="4D0C922A" w14:textId="77777777" w:rsidR="00F97361" w:rsidRPr="00A71554" w:rsidRDefault="00F97361" w:rsidP="00F97361">
      <w:pPr>
        <w:pBdr>
          <w:top w:val="nil"/>
          <w:left w:val="nil"/>
          <w:bottom w:val="nil"/>
          <w:right w:val="nil"/>
          <w:between w:val="nil"/>
        </w:pBdr>
        <w:ind w:firstLine="851"/>
        <w:jc w:val="both"/>
        <w:rPr>
          <w:sz w:val="24"/>
          <w:szCs w:val="24"/>
          <w:lang w:val="lt-LT"/>
        </w:rPr>
      </w:pPr>
      <w:r w:rsidRPr="00A71554">
        <w:rPr>
          <w:sz w:val="24"/>
          <w:szCs w:val="24"/>
          <w:lang w:val="lt-LT"/>
        </w:rPr>
        <w:t>11.2</w:t>
      </w:r>
      <w:r>
        <w:rPr>
          <w:sz w:val="24"/>
          <w:szCs w:val="24"/>
          <w:lang w:val="lt-LT"/>
        </w:rPr>
        <w:t>4</w:t>
      </w:r>
      <w:r w:rsidRPr="00A71554">
        <w:rPr>
          <w:sz w:val="24"/>
          <w:szCs w:val="24"/>
          <w:lang w:val="lt-LT"/>
        </w:rPr>
        <w:t>. teisės aktų nustatyta tvarka sudaro komisijas, darbo grupes, metodinę tarybą, tvirtina jų darbo reglamentus;</w:t>
      </w:r>
      <w:bookmarkStart w:id="23" w:name="part_e9e895090cdd4d86b9971fc1d235fa03"/>
      <w:bookmarkEnd w:id="23"/>
    </w:p>
    <w:p w14:paraId="765027E7" w14:textId="2B670ED2" w:rsidR="00F97361" w:rsidRPr="00A71554" w:rsidRDefault="00F97361" w:rsidP="00F97361">
      <w:pPr>
        <w:pBdr>
          <w:top w:val="nil"/>
          <w:left w:val="nil"/>
          <w:bottom w:val="nil"/>
          <w:right w:val="nil"/>
          <w:between w:val="nil"/>
        </w:pBdr>
        <w:ind w:firstLine="851"/>
        <w:jc w:val="both"/>
        <w:rPr>
          <w:sz w:val="24"/>
          <w:szCs w:val="24"/>
          <w:lang w:val="lt-LT"/>
        </w:rPr>
      </w:pPr>
      <w:r w:rsidRPr="00A71554">
        <w:rPr>
          <w:sz w:val="24"/>
          <w:szCs w:val="24"/>
          <w:lang w:val="lt-LT"/>
        </w:rPr>
        <w:t>11.2</w:t>
      </w:r>
      <w:r>
        <w:rPr>
          <w:sz w:val="24"/>
          <w:szCs w:val="24"/>
          <w:lang w:val="lt-LT"/>
        </w:rPr>
        <w:t>5</w:t>
      </w:r>
      <w:r w:rsidRPr="00A71554">
        <w:rPr>
          <w:sz w:val="24"/>
          <w:szCs w:val="24"/>
          <w:lang w:val="lt-LT"/>
        </w:rPr>
        <w:t>. Įstaigos vardu sudaro sutartis, reikalingas Įstaigos funkcijoms vykdyti</w:t>
      </w:r>
      <w:r w:rsidR="00A608A9">
        <w:rPr>
          <w:sz w:val="24"/>
          <w:szCs w:val="24"/>
          <w:lang w:val="lt-LT"/>
        </w:rPr>
        <w:t>,</w:t>
      </w:r>
      <w:r w:rsidR="00A608A9" w:rsidRPr="00A71554">
        <w:rPr>
          <w:sz w:val="24"/>
          <w:szCs w:val="24"/>
          <w:lang w:val="lt-LT"/>
        </w:rPr>
        <w:t xml:space="preserve"> </w:t>
      </w:r>
      <w:r w:rsidRPr="00A71554">
        <w:rPr>
          <w:sz w:val="24"/>
          <w:szCs w:val="24"/>
          <w:lang w:val="lt-LT"/>
        </w:rPr>
        <w:t>kontroliuoja šių sutarčių vykdymą;</w:t>
      </w:r>
      <w:bookmarkStart w:id="24" w:name="part_93332cb1c80745d68b605aec26db1572"/>
      <w:bookmarkEnd w:id="24"/>
    </w:p>
    <w:p w14:paraId="7C17B02A" w14:textId="77777777" w:rsidR="00F97361" w:rsidRPr="00A71554" w:rsidRDefault="00F97361" w:rsidP="00F97361">
      <w:pPr>
        <w:pBdr>
          <w:top w:val="nil"/>
          <w:left w:val="nil"/>
          <w:bottom w:val="nil"/>
          <w:right w:val="nil"/>
          <w:between w:val="nil"/>
        </w:pBdr>
        <w:ind w:firstLine="851"/>
        <w:jc w:val="both"/>
        <w:rPr>
          <w:sz w:val="24"/>
          <w:szCs w:val="24"/>
          <w:lang w:val="lt-LT"/>
        </w:rPr>
      </w:pPr>
      <w:r w:rsidRPr="00A71554">
        <w:rPr>
          <w:sz w:val="24"/>
          <w:szCs w:val="24"/>
          <w:lang w:val="lt-LT"/>
        </w:rPr>
        <w:t>11.2</w:t>
      </w:r>
      <w:r>
        <w:rPr>
          <w:sz w:val="24"/>
          <w:szCs w:val="24"/>
          <w:lang w:val="lt-LT"/>
        </w:rPr>
        <w:t>6</w:t>
      </w:r>
      <w:r w:rsidRPr="00A71554">
        <w:rPr>
          <w:sz w:val="24"/>
          <w:szCs w:val="24"/>
          <w:lang w:val="lt-LT"/>
        </w:rPr>
        <w:t>. organizuoja Įstaigos dokumentų saugojimą ir tvarkymą teisės aktų nustatyta tvarka;</w:t>
      </w:r>
      <w:bookmarkStart w:id="25" w:name="part_c2e20c33e4a549f3b1b1156018d0b93a"/>
      <w:bookmarkEnd w:id="25"/>
    </w:p>
    <w:p w14:paraId="33CE4726" w14:textId="77777777" w:rsidR="00F97361" w:rsidRPr="00A71554" w:rsidRDefault="00F97361" w:rsidP="00F97361">
      <w:pPr>
        <w:pBdr>
          <w:top w:val="nil"/>
          <w:left w:val="nil"/>
          <w:bottom w:val="nil"/>
          <w:right w:val="nil"/>
          <w:between w:val="nil"/>
        </w:pBdr>
        <w:ind w:firstLine="851"/>
        <w:jc w:val="both"/>
        <w:rPr>
          <w:sz w:val="24"/>
          <w:szCs w:val="24"/>
          <w:lang w:val="lt-LT"/>
        </w:rPr>
      </w:pPr>
      <w:r w:rsidRPr="00A71554">
        <w:rPr>
          <w:sz w:val="24"/>
          <w:szCs w:val="24"/>
          <w:lang w:val="lt-LT"/>
        </w:rPr>
        <w:t>11.2</w:t>
      </w:r>
      <w:r>
        <w:rPr>
          <w:sz w:val="24"/>
          <w:szCs w:val="24"/>
          <w:lang w:val="lt-LT"/>
        </w:rPr>
        <w:t>7</w:t>
      </w:r>
      <w:r w:rsidRPr="00A71554">
        <w:rPr>
          <w:sz w:val="24"/>
          <w:szCs w:val="24"/>
          <w:lang w:val="lt-LT"/>
        </w:rPr>
        <w:t xml:space="preserve">. organizuoja darbuotojų instruktavimą darbo ir priešgaisrinės saugos klausimais, koordinuoja atitinkamų instrukcijų rengimą bei jas tvirtina; </w:t>
      </w:r>
    </w:p>
    <w:p w14:paraId="0B8C5B71" w14:textId="77777777" w:rsidR="00F97361" w:rsidRPr="00A71554" w:rsidRDefault="00F97361" w:rsidP="00F97361">
      <w:pPr>
        <w:pBdr>
          <w:top w:val="nil"/>
          <w:left w:val="nil"/>
          <w:bottom w:val="nil"/>
          <w:right w:val="nil"/>
          <w:between w:val="nil"/>
        </w:pBdr>
        <w:ind w:firstLine="851"/>
        <w:jc w:val="both"/>
        <w:rPr>
          <w:sz w:val="24"/>
          <w:szCs w:val="24"/>
          <w:lang w:val="lt-LT"/>
        </w:rPr>
      </w:pPr>
      <w:r w:rsidRPr="00A71554">
        <w:rPr>
          <w:sz w:val="24"/>
          <w:szCs w:val="24"/>
          <w:lang w:val="lt-LT"/>
        </w:rPr>
        <w:t>11.2</w:t>
      </w:r>
      <w:r>
        <w:rPr>
          <w:sz w:val="24"/>
          <w:szCs w:val="24"/>
          <w:lang w:val="lt-LT"/>
        </w:rPr>
        <w:t>8</w:t>
      </w:r>
      <w:r w:rsidRPr="00A71554">
        <w:rPr>
          <w:sz w:val="24"/>
          <w:szCs w:val="24"/>
          <w:lang w:val="lt-LT"/>
        </w:rPr>
        <w:t>. už mokinio elgesio normų pažeidimą gali skirti mokiniui drausmines auklėjamojo poveikio priemones, numatytas Lietuvos Respublikos vaiko teisių apsaugos pagrindų įstatyme;</w:t>
      </w:r>
    </w:p>
    <w:p w14:paraId="229CC157" w14:textId="77777777" w:rsidR="00F97361" w:rsidRPr="00A71554" w:rsidRDefault="00F97361" w:rsidP="00F97361">
      <w:pPr>
        <w:pBdr>
          <w:top w:val="nil"/>
          <w:left w:val="nil"/>
          <w:bottom w:val="nil"/>
          <w:right w:val="nil"/>
          <w:between w:val="nil"/>
        </w:pBdr>
        <w:ind w:firstLine="851"/>
        <w:jc w:val="both"/>
        <w:rPr>
          <w:sz w:val="24"/>
          <w:szCs w:val="24"/>
          <w:lang w:val="lt-LT"/>
        </w:rPr>
      </w:pPr>
      <w:r w:rsidRPr="00A71554">
        <w:rPr>
          <w:sz w:val="24"/>
          <w:szCs w:val="24"/>
          <w:lang w:val="lt-LT"/>
        </w:rPr>
        <w:lastRenderedPageBreak/>
        <w:t>11.</w:t>
      </w:r>
      <w:r>
        <w:rPr>
          <w:sz w:val="24"/>
          <w:szCs w:val="24"/>
          <w:lang w:val="lt-LT"/>
        </w:rPr>
        <w:t>29</w:t>
      </w:r>
      <w:r w:rsidRPr="00A71554">
        <w:rPr>
          <w:sz w:val="24"/>
          <w:szCs w:val="24"/>
          <w:lang w:val="lt-LT"/>
        </w:rPr>
        <w:t>. bendradarbiauja su mokinių tėvais, įstaigomis ir organizacijomis vaikų ugdymo ir vaiko teisių apsaugos klausimais, pagal savo kompetenciją atstovauja Įstaigai kitose valstybės ir savivaldybių institucijose, įstaigose ir organizacijose;</w:t>
      </w:r>
      <w:bookmarkStart w:id="26" w:name="part_5191a8ea88564fb1be4ac79a82319c17"/>
      <w:bookmarkEnd w:id="26"/>
    </w:p>
    <w:p w14:paraId="72B1DE6D" w14:textId="4B107AA1" w:rsidR="00F97361" w:rsidRDefault="00F97361" w:rsidP="00F97361">
      <w:pPr>
        <w:pBdr>
          <w:top w:val="nil"/>
          <w:left w:val="nil"/>
          <w:bottom w:val="nil"/>
          <w:right w:val="nil"/>
          <w:between w:val="nil"/>
        </w:pBdr>
        <w:ind w:firstLine="851"/>
        <w:jc w:val="both"/>
        <w:rPr>
          <w:sz w:val="24"/>
          <w:szCs w:val="24"/>
          <w:lang w:val="lt-LT"/>
        </w:rPr>
      </w:pPr>
      <w:bookmarkStart w:id="27" w:name="_Hlk10558032"/>
      <w:r w:rsidRPr="00A71554">
        <w:rPr>
          <w:sz w:val="24"/>
          <w:szCs w:val="24"/>
          <w:lang w:val="lt-LT"/>
        </w:rPr>
        <w:t>11.3</w:t>
      </w:r>
      <w:r>
        <w:rPr>
          <w:sz w:val="24"/>
          <w:szCs w:val="24"/>
          <w:lang w:val="lt-LT"/>
        </w:rPr>
        <w:t>0</w:t>
      </w:r>
      <w:r w:rsidRPr="00A71554">
        <w:rPr>
          <w:sz w:val="24"/>
          <w:szCs w:val="24"/>
          <w:lang w:val="lt-LT"/>
        </w:rPr>
        <w:t xml:space="preserve">. vykdo Lietuvos Respublikos įstatymus, </w:t>
      </w:r>
      <w:r w:rsidR="00A608A9" w:rsidRPr="00A71554">
        <w:rPr>
          <w:sz w:val="24"/>
          <w:szCs w:val="24"/>
          <w:lang w:val="lt-LT"/>
        </w:rPr>
        <w:t xml:space="preserve">Lietuvos Respublikos </w:t>
      </w:r>
      <w:r w:rsidRPr="00A71554">
        <w:rPr>
          <w:sz w:val="24"/>
          <w:szCs w:val="24"/>
          <w:lang w:val="lt-LT"/>
        </w:rPr>
        <w:t xml:space="preserve">Vyriausybės nutarimus, </w:t>
      </w:r>
      <w:r w:rsidR="00A608A9" w:rsidRPr="00A71554">
        <w:rPr>
          <w:sz w:val="24"/>
          <w:szCs w:val="24"/>
          <w:lang w:val="lt-LT"/>
        </w:rPr>
        <w:t xml:space="preserve">Lietuvos Respublikos </w:t>
      </w:r>
      <w:r w:rsidRPr="00A71554">
        <w:rPr>
          <w:sz w:val="24"/>
          <w:szCs w:val="24"/>
          <w:lang w:val="lt-LT"/>
        </w:rPr>
        <w:t>švietimo</w:t>
      </w:r>
      <w:r>
        <w:rPr>
          <w:sz w:val="24"/>
          <w:szCs w:val="24"/>
          <w:lang w:val="lt-LT"/>
        </w:rPr>
        <w:t xml:space="preserve">, </w:t>
      </w:r>
      <w:r w:rsidRPr="00A71554">
        <w:rPr>
          <w:sz w:val="24"/>
          <w:szCs w:val="24"/>
          <w:lang w:val="lt-LT"/>
        </w:rPr>
        <w:t xml:space="preserve">mokslo </w:t>
      </w:r>
      <w:r>
        <w:rPr>
          <w:sz w:val="24"/>
          <w:szCs w:val="24"/>
          <w:lang w:val="lt-LT"/>
        </w:rPr>
        <w:t xml:space="preserve">ir sporto </w:t>
      </w:r>
      <w:r w:rsidRPr="00A71554">
        <w:rPr>
          <w:sz w:val="24"/>
          <w:szCs w:val="24"/>
          <w:lang w:val="lt-LT"/>
        </w:rPr>
        <w:t xml:space="preserve">ministro įsakymus, Savivaldybės tarybos sprendimus, </w:t>
      </w:r>
      <w:r>
        <w:rPr>
          <w:sz w:val="24"/>
          <w:szCs w:val="24"/>
          <w:lang w:val="lt-LT"/>
        </w:rPr>
        <w:t>A</w:t>
      </w:r>
      <w:r w:rsidRPr="00A71554">
        <w:rPr>
          <w:sz w:val="24"/>
          <w:szCs w:val="24"/>
          <w:lang w:val="lt-LT"/>
        </w:rPr>
        <w:t xml:space="preserve">dministracijos direktoriaus, </w:t>
      </w:r>
      <w:r>
        <w:rPr>
          <w:color w:val="000000"/>
          <w:sz w:val="24"/>
          <w:szCs w:val="24"/>
          <w:lang w:val="lt-LT"/>
        </w:rPr>
        <w:t>Administracijos direktoriaus pavaduotojo</w:t>
      </w:r>
      <w:r w:rsidRPr="00A71554">
        <w:rPr>
          <w:color w:val="000000"/>
          <w:sz w:val="24"/>
          <w:szCs w:val="24"/>
          <w:lang w:val="lt-LT"/>
        </w:rPr>
        <w:t>, atsakingo už švietimo sritį,</w:t>
      </w:r>
      <w:r w:rsidRPr="00A71554">
        <w:rPr>
          <w:color w:val="000000"/>
          <w:lang w:val="lt-LT"/>
        </w:rPr>
        <w:t xml:space="preserve"> </w:t>
      </w:r>
      <w:r w:rsidR="00A608A9" w:rsidRPr="00E37C73">
        <w:rPr>
          <w:sz w:val="24"/>
          <w:szCs w:val="24"/>
          <w:lang w:val="lt-LT"/>
        </w:rPr>
        <w:t>Savivaldybės administracijos</w:t>
      </w:r>
      <w:r w:rsidR="00A608A9">
        <w:rPr>
          <w:color w:val="000000"/>
          <w:lang w:val="lt-LT"/>
        </w:rPr>
        <w:t xml:space="preserve"> </w:t>
      </w:r>
      <w:r w:rsidRPr="00A71554">
        <w:rPr>
          <w:sz w:val="24"/>
          <w:szCs w:val="24"/>
          <w:lang w:val="lt-LT"/>
        </w:rPr>
        <w:t>Bendrojo ugdymo skyriaus vedėjo įsakymus, kitų teisės aktų reikalavimus, vykdo kitas Įstaigos nuostatuose arba kituose teisės aktuose nustatytas funkcijas.</w:t>
      </w:r>
    </w:p>
    <w:p w14:paraId="523D52B2" w14:textId="35FCEDA4" w:rsidR="004046D4" w:rsidRDefault="004046D4" w:rsidP="00F97361">
      <w:pPr>
        <w:pBdr>
          <w:top w:val="nil"/>
          <w:left w:val="nil"/>
          <w:bottom w:val="nil"/>
          <w:right w:val="nil"/>
          <w:between w:val="nil"/>
        </w:pBdr>
        <w:ind w:firstLine="851"/>
        <w:jc w:val="both"/>
        <w:rPr>
          <w:sz w:val="24"/>
          <w:szCs w:val="24"/>
          <w:lang w:val="lt-LT"/>
        </w:rPr>
      </w:pPr>
    </w:p>
    <w:bookmarkEnd w:id="27"/>
    <w:p w14:paraId="08724C7E" w14:textId="77777777" w:rsidR="004046D4" w:rsidRDefault="004046D4" w:rsidP="004046D4">
      <w:pPr>
        <w:tabs>
          <w:tab w:val="left" w:pos="709"/>
        </w:tabs>
        <w:jc w:val="center"/>
        <w:rPr>
          <w:sz w:val="24"/>
          <w:lang w:val="lt-LT"/>
        </w:rPr>
      </w:pPr>
      <w:r>
        <w:rPr>
          <w:sz w:val="24"/>
          <w:lang w:val="lt-LT"/>
        </w:rPr>
        <w:t>________________________________</w:t>
      </w:r>
    </w:p>
    <w:p w14:paraId="06C85D1B" w14:textId="77777777" w:rsidR="00B116AF" w:rsidRDefault="00B116AF" w:rsidP="00B116AF">
      <w:pPr>
        <w:tabs>
          <w:tab w:val="left" w:pos="709"/>
        </w:tabs>
        <w:ind w:firstLine="567"/>
        <w:jc w:val="both"/>
        <w:rPr>
          <w:sz w:val="24"/>
          <w:lang w:val="lt-LT"/>
        </w:rPr>
      </w:pPr>
    </w:p>
    <w:p w14:paraId="0EFFD004" w14:textId="77777777" w:rsidR="00B116AF" w:rsidRDefault="00B116AF" w:rsidP="00B116AF">
      <w:pPr>
        <w:rPr>
          <w:lang w:val="lt-LT"/>
        </w:rPr>
      </w:pPr>
    </w:p>
    <w:p w14:paraId="06DBD61D" w14:textId="77777777" w:rsidR="00B116AF" w:rsidRDefault="00B116AF" w:rsidP="00B116AF">
      <w:pPr>
        <w:rPr>
          <w:sz w:val="24"/>
          <w:lang w:val="lt-LT"/>
        </w:rPr>
      </w:pPr>
      <w:r>
        <w:rPr>
          <w:sz w:val="24"/>
          <w:lang w:val="lt-LT"/>
        </w:rPr>
        <w:t>Susipažinau:</w:t>
      </w:r>
    </w:p>
    <w:p w14:paraId="3AB1D3E7" w14:textId="77777777" w:rsidR="00B116AF" w:rsidRDefault="00B116AF" w:rsidP="00B116AF">
      <w:pPr>
        <w:rPr>
          <w:lang w:val="lt-LT"/>
        </w:rPr>
      </w:pPr>
    </w:p>
    <w:p w14:paraId="531B15B1" w14:textId="77777777" w:rsidR="00B116AF" w:rsidRDefault="00B116AF" w:rsidP="00B116AF">
      <w:pPr>
        <w:rPr>
          <w:sz w:val="24"/>
          <w:lang w:val="lt-LT"/>
        </w:rPr>
      </w:pPr>
      <w:r>
        <w:rPr>
          <w:sz w:val="24"/>
          <w:lang w:val="lt-LT"/>
        </w:rPr>
        <w:t>___________________</w:t>
      </w:r>
    </w:p>
    <w:p w14:paraId="511BF9CC" w14:textId="77777777" w:rsidR="00B116AF" w:rsidRDefault="00B116AF" w:rsidP="00B116AF">
      <w:pPr>
        <w:rPr>
          <w:sz w:val="16"/>
          <w:szCs w:val="16"/>
          <w:lang w:val="lt-LT"/>
        </w:rPr>
      </w:pPr>
      <w:r>
        <w:rPr>
          <w:sz w:val="16"/>
          <w:szCs w:val="16"/>
          <w:lang w:val="lt-LT"/>
        </w:rPr>
        <w:t xml:space="preserve">           (parašas)          </w:t>
      </w:r>
    </w:p>
    <w:p w14:paraId="394AE06D" w14:textId="77777777" w:rsidR="00B116AF" w:rsidRDefault="00B116AF" w:rsidP="00B116AF">
      <w:pPr>
        <w:rPr>
          <w:lang w:val="lt-LT"/>
        </w:rPr>
      </w:pPr>
    </w:p>
    <w:p w14:paraId="08907CDC" w14:textId="77777777" w:rsidR="00B116AF" w:rsidRDefault="00B116AF" w:rsidP="00B116AF">
      <w:pPr>
        <w:rPr>
          <w:sz w:val="24"/>
          <w:lang w:val="lt-LT"/>
        </w:rPr>
      </w:pPr>
      <w:r>
        <w:rPr>
          <w:sz w:val="24"/>
          <w:lang w:val="lt-LT"/>
        </w:rPr>
        <w:t>___________________</w:t>
      </w:r>
    </w:p>
    <w:p w14:paraId="2A12AD6F" w14:textId="77777777" w:rsidR="00B116AF" w:rsidRDefault="00B116AF" w:rsidP="00B116AF">
      <w:pPr>
        <w:rPr>
          <w:sz w:val="16"/>
          <w:szCs w:val="16"/>
          <w:lang w:val="lt-LT"/>
        </w:rPr>
      </w:pPr>
      <w:r w:rsidRPr="00E37C73">
        <w:rPr>
          <w:sz w:val="16"/>
          <w:szCs w:val="16"/>
          <w:lang w:val="lt-LT"/>
        </w:rPr>
        <w:t xml:space="preserve">     (</w:t>
      </w:r>
      <w:r w:rsidRPr="00436951">
        <w:rPr>
          <w:sz w:val="16"/>
          <w:szCs w:val="16"/>
          <w:lang w:val="lt-LT"/>
        </w:rPr>
        <w:t>vardas</w:t>
      </w:r>
      <w:r>
        <w:rPr>
          <w:sz w:val="16"/>
          <w:szCs w:val="16"/>
          <w:lang w:val="lt-LT"/>
        </w:rPr>
        <w:t>, pavardė)</w:t>
      </w:r>
    </w:p>
    <w:p w14:paraId="299446EE" w14:textId="77777777" w:rsidR="00B116AF" w:rsidRDefault="00B116AF" w:rsidP="00B116AF">
      <w:pPr>
        <w:rPr>
          <w:lang w:val="lt-LT"/>
        </w:rPr>
      </w:pPr>
    </w:p>
    <w:p w14:paraId="3871D681" w14:textId="77777777" w:rsidR="00B116AF" w:rsidRDefault="00B116AF" w:rsidP="00B116AF">
      <w:pPr>
        <w:rPr>
          <w:sz w:val="24"/>
          <w:lang w:val="lt-LT"/>
        </w:rPr>
      </w:pPr>
      <w:r>
        <w:rPr>
          <w:sz w:val="24"/>
          <w:lang w:val="lt-LT"/>
        </w:rPr>
        <w:t>___________________</w:t>
      </w:r>
    </w:p>
    <w:p w14:paraId="023ED5A1" w14:textId="77777777" w:rsidR="00B116AF" w:rsidRDefault="00B116AF" w:rsidP="00B116AF">
      <w:pPr>
        <w:rPr>
          <w:sz w:val="16"/>
          <w:szCs w:val="16"/>
          <w:lang w:val="lt-LT"/>
        </w:rPr>
      </w:pPr>
      <w:r>
        <w:rPr>
          <w:sz w:val="24"/>
          <w:lang w:val="lt-LT"/>
        </w:rPr>
        <w:t xml:space="preserve">             </w:t>
      </w:r>
      <w:r>
        <w:rPr>
          <w:sz w:val="16"/>
          <w:szCs w:val="16"/>
          <w:lang w:val="lt-LT"/>
        </w:rPr>
        <w:t>(data)</w:t>
      </w:r>
    </w:p>
    <w:p w14:paraId="3F962EE5" w14:textId="77777777" w:rsidR="00B116AF" w:rsidRPr="00D93E86" w:rsidRDefault="00B116AF" w:rsidP="00B116AF">
      <w:pPr>
        <w:pStyle w:val="Antrat2"/>
        <w:tabs>
          <w:tab w:val="left" w:pos="709"/>
        </w:tabs>
        <w:ind w:left="0"/>
        <w:jc w:val="center"/>
        <w:rPr>
          <w:sz w:val="16"/>
          <w:szCs w:val="16"/>
        </w:rPr>
      </w:pPr>
    </w:p>
    <w:p w14:paraId="28CBC242" w14:textId="77777777" w:rsidR="00CC381C" w:rsidRPr="00D93E86" w:rsidRDefault="00CC381C" w:rsidP="00B116AF">
      <w:pPr>
        <w:ind w:firstLine="851"/>
        <w:jc w:val="both"/>
        <w:rPr>
          <w:sz w:val="16"/>
          <w:szCs w:val="16"/>
        </w:rPr>
      </w:pPr>
    </w:p>
    <w:sectPr w:rsidR="00CC381C" w:rsidRPr="00D93E86" w:rsidSect="00C03FAD">
      <w:headerReference w:type="default" r:id="rId11"/>
      <w:footerReference w:type="default" r:id="rId12"/>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F89C1" w14:textId="77777777" w:rsidR="000E56B2" w:rsidRDefault="000E56B2" w:rsidP="00524F9A">
      <w:r>
        <w:separator/>
      </w:r>
    </w:p>
  </w:endnote>
  <w:endnote w:type="continuationSeparator" w:id="0">
    <w:p w14:paraId="06BB20C5" w14:textId="77777777" w:rsidR="000E56B2" w:rsidRDefault="000E56B2" w:rsidP="00524F9A">
      <w:r>
        <w:continuationSeparator/>
      </w:r>
    </w:p>
  </w:endnote>
  <w:endnote w:type="continuationNotice" w:id="1">
    <w:p w14:paraId="0B39B143" w14:textId="77777777" w:rsidR="000E56B2" w:rsidRDefault="000E5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8ACD" w14:textId="77777777" w:rsidR="0037504B" w:rsidRDefault="0037504B" w:rsidP="00C03FA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1F81C" w14:textId="77777777" w:rsidR="000E56B2" w:rsidRDefault="000E56B2" w:rsidP="00524F9A">
      <w:r>
        <w:separator/>
      </w:r>
    </w:p>
  </w:footnote>
  <w:footnote w:type="continuationSeparator" w:id="0">
    <w:p w14:paraId="4D5E01A1" w14:textId="77777777" w:rsidR="000E56B2" w:rsidRDefault="000E56B2" w:rsidP="00524F9A">
      <w:r>
        <w:continuationSeparator/>
      </w:r>
    </w:p>
  </w:footnote>
  <w:footnote w:type="continuationNotice" w:id="1">
    <w:p w14:paraId="58D40753" w14:textId="77777777" w:rsidR="000E56B2" w:rsidRDefault="000E56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374421"/>
      <w:docPartObj>
        <w:docPartGallery w:val="Page Numbers (Top of Page)"/>
        <w:docPartUnique/>
      </w:docPartObj>
    </w:sdtPr>
    <w:sdtEndPr/>
    <w:sdtContent>
      <w:p w14:paraId="264B05BD" w14:textId="77777777" w:rsidR="0037504B" w:rsidRDefault="0037504B">
        <w:pPr>
          <w:pStyle w:val="Antrats"/>
          <w:jc w:val="center"/>
        </w:pPr>
        <w:r>
          <w:fldChar w:fldCharType="begin"/>
        </w:r>
        <w:r>
          <w:instrText>PAGE   \* MERGEFORMAT</w:instrText>
        </w:r>
        <w:r>
          <w:fldChar w:fldCharType="separate"/>
        </w:r>
        <w:r w:rsidRPr="00634A49">
          <w:rPr>
            <w:noProof/>
            <w:lang w:val="lt-LT"/>
          </w:rPr>
          <w:t>3</w:t>
        </w:r>
        <w:r>
          <w:fldChar w:fldCharType="end"/>
        </w:r>
      </w:p>
    </w:sdtContent>
  </w:sdt>
  <w:p w14:paraId="2727EA05" w14:textId="77777777" w:rsidR="0037504B" w:rsidRDefault="0037504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006"/>
    <w:multiLevelType w:val="hybridMultilevel"/>
    <w:tmpl w:val="86FC1C66"/>
    <w:lvl w:ilvl="0" w:tplc="29260A6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450F84"/>
    <w:multiLevelType w:val="hybridMultilevel"/>
    <w:tmpl w:val="CDF4BA40"/>
    <w:lvl w:ilvl="0" w:tplc="ED6E57E8">
      <w:start w:val="1"/>
      <w:numFmt w:val="upperRoman"/>
      <w:lvlText w:val="%1."/>
      <w:lvlJc w:val="left"/>
      <w:pPr>
        <w:ind w:left="3840" w:hanging="720"/>
      </w:pPr>
      <w:rPr>
        <w:rFonts w:hint="default"/>
      </w:rPr>
    </w:lvl>
    <w:lvl w:ilvl="1" w:tplc="04270019" w:tentative="1">
      <w:start w:val="1"/>
      <w:numFmt w:val="lowerLetter"/>
      <w:lvlText w:val="%2."/>
      <w:lvlJc w:val="left"/>
      <w:pPr>
        <w:ind w:left="4200" w:hanging="360"/>
      </w:pPr>
    </w:lvl>
    <w:lvl w:ilvl="2" w:tplc="0427001B" w:tentative="1">
      <w:start w:val="1"/>
      <w:numFmt w:val="lowerRoman"/>
      <w:lvlText w:val="%3."/>
      <w:lvlJc w:val="right"/>
      <w:pPr>
        <w:ind w:left="4920" w:hanging="180"/>
      </w:pPr>
    </w:lvl>
    <w:lvl w:ilvl="3" w:tplc="0427000F" w:tentative="1">
      <w:start w:val="1"/>
      <w:numFmt w:val="decimal"/>
      <w:lvlText w:val="%4."/>
      <w:lvlJc w:val="left"/>
      <w:pPr>
        <w:ind w:left="5640" w:hanging="360"/>
      </w:pPr>
    </w:lvl>
    <w:lvl w:ilvl="4" w:tplc="04270019" w:tentative="1">
      <w:start w:val="1"/>
      <w:numFmt w:val="lowerLetter"/>
      <w:lvlText w:val="%5."/>
      <w:lvlJc w:val="left"/>
      <w:pPr>
        <w:ind w:left="6360" w:hanging="360"/>
      </w:pPr>
    </w:lvl>
    <w:lvl w:ilvl="5" w:tplc="0427001B" w:tentative="1">
      <w:start w:val="1"/>
      <w:numFmt w:val="lowerRoman"/>
      <w:lvlText w:val="%6."/>
      <w:lvlJc w:val="right"/>
      <w:pPr>
        <w:ind w:left="7080" w:hanging="180"/>
      </w:pPr>
    </w:lvl>
    <w:lvl w:ilvl="6" w:tplc="0427000F" w:tentative="1">
      <w:start w:val="1"/>
      <w:numFmt w:val="decimal"/>
      <w:lvlText w:val="%7."/>
      <w:lvlJc w:val="left"/>
      <w:pPr>
        <w:ind w:left="7800" w:hanging="360"/>
      </w:pPr>
    </w:lvl>
    <w:lvl w:ilvl="7" w:tplc="04270019" w:tentative="1">
      <w:start w:val="1"/>
      <w:numFmt w:val="lowerLetter"/>
      <w:lvlText w:val="%8."/>
      <w:lvlJc w:val="left"/>
      <w:pPr>
        <w:ind w:left="8520" w:hanging="360"/>
      </w:pPr>
    </w:lvl>
    <w:lvl w:ilvl="8" w:tplc="0427001B" w:tentative="1">
      <w:start w:val="1"/>
      <w:numFmt w:val="lowerRoman"/>
      <w:lvlText w:val="%9."/>
      <w:lvlJc w:val="right"/>
      <w:pPr>
        <w:ind w:left="9240" w:hanging="180"/>
      </w:pPr>
    </w:lvl>
  </w:abstractNum>
  <w:abstractNum w:abstractNumId="2" w15:restartNumberingAfterBreak="0">
    <w:nsid w:val="4D6F6FCE"/>
    <w:multiLevelType w:val="hybridMultilevel"/>
    <w:tmpl w:val="1728A944"/>
    <w:lvl w:ilvl="0" w:tplc="0427000F">
      <w:start w:val="1"/>
      <w:numFmt w:val="decimal"/>
      <w:lvlText w:val="%1."/>
      <w:lvlJc w:val="left"/>
      <w:pPr>
        <w:ind w:left="1070" w:hanging="360"/>
      </w:p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 w15:restartNumberingAfterBreak="0">
    <w:nsid w:val="75102E7D"/>
    <w:multiLevelType w:val="hybridMultilevel"/>
    <w:tmpl w:val="18F856BE"/>
    <w:lvl w:ilvl="0" w:tplc="4762E028">
      <w:start w:val="1"/>
      <w:numFmt w:val="upperRoman"/>
      <w:lvlText w:val="%1."/>
      <w:lvlJc w:val="left"/>
      <w:pPr>
        <w:ind w:left="3840" w:hanging="720"/>
      </w:pPr>
      <w:rPr>
        <w:rFonts w:hint="default"/>
      </w:rPr>
    </w:lvl>
    <w:lvl w:ilvl="1" w:tplc="04270019" w:tentative="1">
      <w:start w:val="1"/>
      <w:numFmt w:val="lowerLetter"/>
      <w:lvlText w:val="%2."/>
      <w:lvlJc w:val="left"/>
      <w:pPr>
        <w:ind w:left="4200" w:hanging="360"/>
      </w:pPr>
    </w:lvl>
    <w:lvl w:ilvl="2" w:tplc="0427001B" w:tentative="1">
      <w:start w:val="1"/>
      <w:numFmt w:val="lowerRoman"/>
      <w:lvlText w:val="%3."/>
      <w:lvlJc w:val="right"/>
      <w:pPr>
        <w:ind w:left="4920" w:hanging="180"/>
      </w:pPr>
    </w:lvl>
    <w:lvl w:ilvl="3" w:tplc="0427000F" w:tentative="1">
      <w:start w:val="1"/>
      <w:numFmt w:val="decimal"/>
      <w:lvlText w:val="%4."/>
      <w:lvlJc w:val="left"/>
      <w:pPr>
        <w:ind w:left="5640" w:hanging="360"/>
      </w:pPr>
    </w:lvl>
    <w:lvl w:ilvl="4" w:tplc="04270019" w:tentative="1">
      <w:start w:val="1"/>
      <w:numFmt w:val="lowerLetter"/>
      <w:lvlText w:val="%5."/>
      <w:lvlJc w:val="left"/>
      <w:pPr>
        <w:ind w:left="6360" w:hanging="360"/>
      </w:pPr>
    </w:lvl>
    <w:lvl w:ilvl="5" w:tplc="0427001B" w:tentative="1">
      <w:start w:val="1"/>
      <w:numFmt w:val="lowerRoman"/>
      <w:lvlText w:val="%6."/>
      <w:lvlJc w:val="right"/>
      <w:pPr>
        <w:ind w:left="7080" w:hanging="180"/>
      </w:pPr>
    </w:lvl>
    <w:lvl w:ilvl="6" w:tplc="0427000F" w:tentative="1">
      <w:start w:val="1"/>
      <w:numFmt w:val="decimal"/>
      <w:lvlText w:val="%7."/>
      <w:lvlJc w:val="left"/>
      <w:pPr>
        <w:ind w:left="7800" w:hanging="360"/>
      </w:pPr>
    </w:lvl>
    <w:lvl w:ilvl="7" w:tplc="04270019" w:tentative="1">
      <w:start w:val="1"/>
      <w:numFmt w:val="lowerLetter"/>
      <w:lvlText w:val="%8."/>
      <w:lvlJc w:val="left"/>
      <w:pPr>
        <w:ind w:left="8520" w:hanging="360"/>
      </w:pPr>
    </w:lvl>
    <w:lvl w:ilvl="8" w:tplc="0427001B" w:tentative="1">
      <w:start w:val="1"/>
      <w:numFmt w:val="lowerRoman"/>
      <w:lvlText w:val="%9."/>
      <w:lvlJc w:val="right"/>
      <w:pPr>
        <w:ind w:left="92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DD"/>
    <w:rsid w:val="00014B74"/>
    <w:rsid w:val="0002201D"/>
    <w:rsid w:val="00030067"/>
    <w:rsid w:val="00036DBF"/>
    <w:rsid w:val="00041814"/>
    <w:rsid w:val="000420CE"/>
    <w:rsid w:val="00042BC0"/>
    <w:rsid w:val="00075F0B"/>
    <w:rsid w:val="00080769"/>
    <w:rsid w:val="00080836"/>
    <w:rsid w:val="00080DA2"/>
    <w:rsid w:val="00082BDD"/>
    <w:rsid w:val="000A2F7D"/>
    <w:rsid w:val="000C567E"/>
    <w:rsid w:val="000D68C0"/>
    <w:rsid w:val="000E56B2"/>
    <w:rsid w:val="000F4A93"/>
    <w:rsid w:val="00114B06"/>
    <w:rsid w:val="001217DE"/>
    <w:rsid w:val="00133D48"/>
    <w:rsid w:val="00134BBA"/>
    <w:rsid w:val="00137E32"/>
    <w:rsid w:val="00161DB4"/>
    <w:rsid w:val="001641BE"/>
    <w:rsid w:val="0017157E"/>
    <w:rsid w:val="00174F4F"/>
    <w:rsid w:val="00185AFF"/>
    <w:rsid w:val="001931F4"/>
    <w:rsid w:val="00196DD7"/>
    <w:rsid w:val="001C71C3"/>
    <w:rsid w:val="001E10A2"/>
    <w:rsid w:val="0022656D"/>
    <w:rsid w:val="00236B89"/>
    <w:rsid w:val="0024188F"/>
    <w:rsid w:val="00250106"/>
    <w:rsid w:val="00255416"/>
    <w:rsid w:val="0027799B"/>
    <w:rsid w:val="00282C47"/>
    <w:rsid w:val="00282F3E"/>
    <w:rsid w:val="002902A8"/>
    <w:rsid w:val="00292E16"/>
    <w:rsid w:val="002E386F"/>
    <w:rsid w:val="002E5F3F"/>
    <w:rsid w:val="00301E70"/>
    <w:rsid w:val="00326E63"/>
    <w:rsid w:val="00352ACE"/>
    <w:rsid w:val="00364A94"/>
    <w:rsid w:val="0037504B"/>
    <w:rsid w:val="003B1E92"/>
    <w:rsid w:val="003C061B"/>
    <w:rsid w:val="003C0C33"/>
    <w:rsid w:val="003D3A5D"/>
    <w:rsid w:val="00402F3C"/>
    <w:rsid w:val="004046D4"/>
    <w:rsid w:val="00421E06"/>
    <w:rsid w:val="0042270A"/>
    <w:rsid w:val="004329DD"/>
    <w:rsid w:val="00436951"/>
    <w:rsid w:val="00436B69"/>
    <w:rsid w:val="00455A8E"/>
    <w:rsid w:val="00463CDD"/>
    <w:rsid w:val="00473166"/>
    <w:rsid w:val="0047455B"/>
    <w:rsid w:val="00481453"/>
    <w:rsid w:val="004828C5"/>
    <w:rsid w:val="0048795A"/>
    <w:rsid w:val="004A68F5"/>
    <w:rsid w:val="004B2542"/>
    <w:rsid w:val="004B28F9"/>
    <w:rsid w:val="004B4BE5"/>
    <w:rsid w:val="004D2F30"/>
    <w:rsid w:val="00524223"/>
    <w:rsid w:val="00524F9A"/>
    <w:rsid w:val="005258EC"/>
    <w:rsid w:val="00527775"/>
    <w:rsid w:val="00540155"/>
    <w:rsid w:val="00541564"/>
    <w:rsid w:val="005450F6"/>
    <w:rsid w:val="00547E73"/>
    <w:rsid w:val="00554829"/>
    <w:rsid w:val="00561351"/>
    <w:rsid w:val="0056457A"/>
    <w:rsid w:val="00576FFC"/>
    <w:rsid w:val="005F2B9D"/>
    <w:rsid w:val="00612B37"/>
    <w:rsid w:val="006213F9"/>
    <w:rsid w:val="00627E3A"/>
    <w:rsid w:val="00634A49"/>
    <w:rsid w:val="00634B00"/>
    <w:rsid w:val="00643389"/>
    <w:rsid w:val="006437DF"/>
    <w:rsid w:val="006603F5"/>
    <w:rsid w:val="006727F5"/>
    <w:rsid w:val="006A2642"/>
    <w:rsid w:val="006F7299"/>
    <w:rsid w:val="006F731F"/>
    <w:rsid w:val="00710C4F"/>
    <w:rsid w:val="00714508"/>
    <w:rsid w:val="00715ABF"/>
    <w:rsid w:val="007162E9"/>
    <w:rsid w:val="00720740"/>
    <w:rsid w:val="00740409"/>
    <w:rsid w:val="00753D53"/>
    <w:rsid w:val="00766882"/>
    <w:rsid w:val="007672A4"/>
    <w:rsid w:val="007707E7"/>
    <w:rsid w:val="0078436F"/>
    <w:rsid w:val="0078565F"/>
    <w:rsid w:val="007A767F"/>
    <w:rsid w:val="007C1364"/>
    <w:rsid w:val="007C5FA9"/>
    <w:rsid w:val="007C680D"/>
    <w:rsid w:val="007D3341"/>
    <w:rsid w:val="007E5414"/>
    <w:rsid w:val="007E5CFB"/>
    <w:rsid w:val="0080092F"/>
    <w:rsid w:val="008048CA"/>
    <w:rsid w:val="008051A9"/>
    <w:rsid w:val="008066B4"/>
    <w:rsid w:val="00816E63"/>
    <w:rsid w:val="00854518"/>
    <w:rsid w:val="00860840"/>
    <w:rsid w:val="008650B6"/>
    <w:rsid w:val="0087617C"/>
    <w:rsid w:val="008831DC"/>
    <w:rsid w:val="00885A73"/>
    <w:rsid w:val="008B1839"/>
    <w:rsid w:val="008E1509"/>
    <w:rsid w:val="009059D7"/>
    <w:rsid w:val="0092324D"/>
    <w:rsid w:val="00942390"/>
    <w:rsid w:val="00952381"/>
    <w:rsid w:val="00952C2D"/>
    <w:rsid w:val="0096307B"/>
    <w:rsid w:val="00970BA0"/>
    <w:rsid w:val="00972968"/>
    <w:rsid w:val="009852E5"/>
    <w:rsid w:val="00994C5E"/>
    <w:rsid w:val="009A4C97"/>
    <w:rsid w:val="009C6F06"/>
    <w:rsid w:val="009D3938"/>
    <w:rsid w:val="009F2BB4"/>
    <w:rsid w:val="00A05EF9"/>
    <w:rsid w:val="00A132F7"/>
    <w:rsid w:val="00A159E8"/>
    <w:rsid w:val="00A22A44"/>
    <w:rsid w:val="00A23120"/>
    <w:rsid w:val="00A37632"/>
    <w:rsid w:val="00A37B47"/>
    <w:rsid w:val="00A40297"/>
    <w:rsid w:val="00A43E1B"/>
    <w:rsid w:val="00A50279"/>
    <w:rsid w:val="00A53FAE"/>
    <w:rsid w:val="00A608A9"/>
    <w:rsid w:val="00A62DF9"/>
    <w:rsid w:val="00A80233"/>
    <w:rsid w:val="00A82581"/>
    <w:rsid w:val="00A90E54"/>
    <w:rsid w:val="00AA701E"/>
    <w:rsid w:val="00AB4B67"/>
    <w:rsid w:val="00AD5CA3"/>
    <w:rsid w:val="00AE2BD1"/>
    <w:rsid w:val="00AE694C"/>
    <w:rsid w:val="00AF0642"/>
    <w:rsid w:val="00AF30CA"/>
    <w:rsid w:val="00B00811"/>
    <w:rsid w:val="00B108AC"/>
    <w:rsid w:val="00B116AF"/>
    <w:rsid w:val="00B35EFE"/>
    <w:rsid w:val="00B4426F"/>
    <w:rsid w:val="00B501F2"/>
    <w:rsid w:val="00B545F2"/>
    <w:rsid w:val="00B6056A"/>
    <w:rsid w:val="00B61BE2"/>
    <w:rsid w:val="00B717AE"/>
    <w:rsid w:val="00B86D1D"/>
    <w:rsid w:val="00B9401E"/>
    <w:rsid w:val="00BB2DE3"/>
    <w:rsid w:val="00BD76ED"/>
    <w:rsid w:val="00BF1888"/>
    <w:rsid w:val="00C03FAD"/>
    <w:rsid w:val="00C05A8E"/>
    <w:rsid w:val="00C14E77"/>
    <w:rsid w:val="00C15A31"/>
    <w:rsid w:val="00C210A8"/>
    <w:rsid w:val="00C35BEA"/>
    <w:rsid w:val="00C37DB5"/>
    <w:rsid w:val="00C44162"/>
    <w:rsid w:val="00C52FA2"/>
    <w:rsid w:val="00C634BF"/>
    <w:rsid w:val="00C7320D"/>
    <w:rsid w:val="00C9537E"/>
    <w:rsid w:val="00CC381C"/>
    <w:rsid w:val="00CE3551"/>
    <w:rsid w:val="00CF0D0A"/>
    <w:rsid w:val="00D16A2A"/>
    <w:rsid w:val="00D25483"/>
    <w:rsid w:val="00D25BB8"/>
    <w:rsid w:val="00D32005"/>
    <w:rsid w:val="00D40215"/>
    <w:rsid w:val="00D56919"/>
    <w:rsid w:val="00D64E66"/>
    <w:rsid w:val="00D72974"/>
    <w:rsid w:val="00D85306"/>
    <w:rsid w:val="00D93E86"/>
    <w:rsid w:val="00DA2528"/>
    <w:rsid w:val="00DA2941"/>
    <w:rsid w:val="00DA4931"/>
    <w:rsid w:val="00DA6D25"/>
    <w:rsid w:val="00DB1BCE"/>
    <w:rsid w:val="00DC4E8A"/>
    <w:rsid w:val="00DC6F9E"/>
    <w:rsid w:val="00DE6A2C"/>
    <w:rsid w:val="00DF0962"/>
    <w:rsid w:val="00E26EF2"/>
    <w:rsid w:val="00E37C73"/>
    <w:rsid w:val="00E47424"/>
    <w:rsid w:val="00E54D0E"/>
    <w:rsid w:val="00E922B8"/>
    <w:rsid w:val="00EA1F87"/>
    <w:rsid w:val="00EA42BD"/>
    <w:rsid w:val="00EC0748"/>
    <w:rsid w:val="00EC28A8"/>
    <w:rsid w:val="00ED50F5"/>
    <w:rsid w:val="00EE3A61"/>
    <w:rsid w:val="00EE3F29"/>
    <w:rsid w:val="00EE457A"/>
    <w:rsid w:val="00F15F8C"/>
    <w:rsid w:val="00F45ACE"/>
    <w:rsid w:val="00F52F76"/>
    <w:rsid w:val="00F60629"/>
    <w:rsid w:val="00F66CAD"/>
    <w:rsid w:val="00F81D6D"/>
    <w:rsid w:val="00F8357A"/>
    <w:rsid w:val="00F9255D"/>
    <w:rsid w:val="00F97361"/>
    <w:rsid w:val="00FA27F4"/>
    <w:rsid w:val="00FB2092"/>
    <w:rsid w:val="00FC66A1"/>
    <w:rsid w:val="00FD24F9"/>
    <w:rsid w:val="00FD2D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228175"/>
  <w15:docId w15:val="{F7D934EF-A446-4EC3-8D3A-334D76CE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63CDD"/>
    <w:pPr>
      <w:spacing w:after="0" w:line="240" w:lineRule="auto"/>
    </w:pPr>
    <w:rPr>
      <w:rFonts w:ascii="Times New Roman" w:eastAsia="Times New Roman" w:hAnsi="Times New Roman" w:cs="Times New Roman"/>
      <w:sz w:val="20"/>
      <w:szCs w:val="20"/>
      <w:lang w:val="en-US" w:eastAsia="lt-LT"/>
    </w:rPr>
  </w:style>
  <w:style w:type="paragraph" w:styleId="Antrat1">
    <w:name w:val="heading 1"/>
    <w:basedOn w:val="prastasis"/>
    <w:next w:val="prastasis"/>
    <w:link w:val="Antrat1Diagrama"/>
    <w:qFormat/>
    <w:rsid w:val="00463CDD"/>
    <w:pPr>
      <w:keepNext/>
      <w:ind w:left="2160"/>
      <w:outlineLvl w:val="0"/>
    </w:pPr>
    <w:rPr>
      <w:sz w:val="24"/>
      <w:lang w:val="lt-LT"/>
    </w:rPr>
  </w:style>
  <w:style w:type="paragraph" w:styleId="Antrat2">
    <w:name w:val="heading 2"/>
    <w:basedOn w:val="prastasis"/>
    <w:next w:val="prastasis"/>
    <w:link w:val="Antrat2Diagrama"/>
    <w:unhideWhenUsed/>
    <w:qFormat/>
    <w:rsid w:val="00463CDD"/>
    <w:pPr>
      <w:keepNext/>
      <w:ind w:left="2160"/>
      <w:outlineLvl w:val="1"/>
    </w:pPr>
    <w:rPr>
      <w:b/>
      <w:sz w:val="24"/>
      <w:lang w:val="lt-LT"/>
    </w:rPr>
  </w:style>
  <w:style w:type="paragraph" w:styleId="Antrat3">
    <w:name w:val="heading 3"/>
    <w:basedOn w:val="prastasis"/>
    <w:next w:val="prastasis"/>
    <w:link w:val="Antrat3Diagrama"/>
    <w:semiHidden/>
    <w:unhideWhenUsed/>
    <w:qFormat/>
    <w:rsid w:val="00463CDD"/>
    <w:pPr>
      <w:keepNext/>
      <w:jc w:val="center"/>
      <w:outlineLvl w:val="2"/>
    </w:pPr>
    <w:rPr>
      <w:b/>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63CDD"/>
    <w:rPr>
      <w:rFonts w:ascii="Times New Roman" w:eastAsia="Times New Roman" w:hAnsi="Times New Roman" w:cs="Times New Roman"/>
      <w:sz w:val="24"/>
      <w:szCs w:val="20"/>
      <w:lang w:eastAsia="lt-LT"/>
    </w:rPr>
  </w:style>
  <w:style w:type="character" w:customStyle="1" w:styleId="Antrat2Diagrama">
    <w:name w:val="Antraštė 2 Diagrama"/>
    <w:basedOn w:val="Numatytasispastraiposriftas"/>
    <w:link w:val="Antrat2"/>
    <w:rsid w:val="00463CDD"/>
    <w:rPr>
      <w:rFonts w:ascii="Times New Roman" w:eastAsia="Times New Roman" w:hAnsi="Times New Roman" w:cs="Times New Roman"/>
      <w:b/>
      <w:sz w:val="24"/>
      <w:szCs w:val="20"/>
      <w:lang w:eastAsia="lt-LT"/>
    </w:rPr>
  </w:style>
  <w:style w:type="character" w:customStyle="1" w:styleId="Antrat3Diagrama">
    <w:name w:val="Antraštė 3 Diagrama"/>
    <w:basedOn w:val="Numatytasispastraiposriftas"/>
    <w:link w:val="Antrat3"/>
    <w:semiHidden/>
    <w:rsid w:val="00463CDD"/>
    <w:rPr>
      <w:rFonts w:ascii="Times New Roman" w:eastAsia="Times New Roman" w:hAnsi="Times New Roman" w:cs="Times New Roman"/>
      <w:b/>
      <w:sz w:val="24"/>
      <w:szCs w:val="20"/>
      <w:lang w:eastAsia="lt-LT"/>
    </w:rPr>
  </w:style>
  <w:style w:type="paragraph" w:styleId="Debesliotekstas">
    <w:name w:val="Balloon Text"/>
    <w:basedOn w:val="prastasis"/>
    <w:link w:val="DebesliotekstasDiagrama"/>
    <w:uiPriority w:val="99"/>
    <w:semiHidden/>
    <w:unhideWhenUsed/>
    <w:rsid w:val="00524F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4F9A"/>
    <w:rPr>
      <w:rFonts w:ascii="Tahoma" w:eastAsia="Times New Roman" w:hAnsi="Tahoma" w:cs="Tahoma"/>
      <w:sz w:val="16"/>
      <w:szCs w:val="16"/>
      <w:lang w:val="en-US" w:eastAsia="lt-LT"/>
    </w:rPr>
  </w:style>
  <w:style w:type="paragraph" w:styleId="Antrats">
    <w:name w:val="header"/>
    <w:basedOn w:val="prastasis"/>
    <w:link w:val="AntratsDiagrama"/>
    <w:uiPriority w:val="99"/>
    <w:unhideWhenUsed/>
    <w:rsid w:val="00524F9A"/>
    <w:pPr>
      <w:tabs>
        <w:tab w:val="center" w:pos="4819"/>
        <w:tab w:val="right" w:pos="9638"/>
      </w:tabs>
    </w:pPr>
  </w:style>
  <w:style w:type="character" w:customStyle="1" w:styleId="AntratsDiagrama">
    <w:name w:val="Antraštės Diagrama"/>
    <w:basedOn w:val="Numatytasispastraiposriftas"/>
    <w:link w:val="Antrats"/>
    <w:uiPriority w:val="99"/>
    <w:rsid w:val="00524F9A"/>
    <w:rPr>
      <w:rFonts w:ascii="Times New Roman" w:eastAsia="Times New Roman" w:hAnsi="Times New Roman" w:cs="Times New Roman"/>
      <w:sz w:val="20"/>
      <w:szCs w:val="20"/>
      <w:lang w:val="en-US" w:eastAsia="lt-LT"/>
    </w:rPr>
  </w:style>
  <w:style w:type="paragraph" w:styleId="Porat">
    <w:name w:val="footer"/>
    <w:basedOn w:val="prastasis"/>
    <w:link w:val="PoratDiagrama"/>
    <w:uiPriority w:val="99"/>
    <w:unhideWhenUsed/>
    <w:rsid w:val="00524F9A"/>
    <w:pPr>
      <w:tabs>
        <w:tab w:val="center" w:pos="4819"/>
        <w:tab w:val="right" w:pos="9638"/>
      </w:tabs>
    </w:pPr>
  </w:style>
  <w:style w:type="character" w:customStyle="1" w:styleId="PoratDiagrama">
    <w:name w:val="Poraštė Diagrama"/>
    <w:basedOn w:val="Numatytasispastraiposriftas"/>
    <w:link w:val="Porat"/>
    <w:uiPriority w:val="99"/>
    <w:rsid w:val="00524F9A"/>
    <w:rPr>
      <w:rFonts w:ascii="Times New Roman" w:eastAsia="Times New Roman" w:hAnsi="Times New Roman" w:cs="Times New Roman"/>
      <w:sz w:val="20"/>
      <w:szCs w:val="20"/>
      <w:lang w:val="en-US" w:eastAsia="lt-LT"/>
    </w:rPr>
  </w:style>
  <w:style w:type="character" w:styleId="Komentaronuoroda">
    <w:name w:val="annotation reference"/>
    <w:basedOn w:val="Numatytasispastraiposriftas"/>
    <w:uiPriority w:val="99"/>
    <w:semiHidden/>
    <w:unhideWhenUsed/>
    <w:rsid w:val="00282F3E"/>
    <w:rPr>
      <w:sz w:val="16"/>
      <w:szCs w:val="16"/>
    </w:rPr>
  </w:style>
  <w:style w:type="paragraph" w:styleId="Komentarotekstas">
    <w:name w:val="annotation text"/>
    <w:basedOn w:val="prastasis"/>
    <w:link w:val="KomentarotekstasDiagrama"/>
    <w:uiPriority w:val="99"/>
    <w:semiHidden/>
    <w:unhideWhenUsed/>
    <w:rsid w:val="00282F3E"/>
  </w:style>
  <w:style w:type="character" w:customStyle="1" w:styleId="KomentarotekstasDiagrama">
    <w:name w:val="Komentaro tekstas Diagrama"/>
    <w:basedOn w:val="Numatytasispastraiposriftas"/>
    <w:link w:val="Komentarotekstas"/>
    <w:uiPriority w:val="99"/>
    <w:semiHidden/>
    <w:rsid w:val="00282F3E"/>
    <w:rPr>
      <w:rFonts w:ascii="Times New Roman" w:eastAsia="Times New Roman" w:hAnsi="Times New Roman" w:cs="Times New Roman"/>
      <w:sz w:val="20"/>
      <w:szCs w:val="20"/>
      <w:lang w:val="en-US" w:eastAsia="lt-LT"/>
    </w:rPr>
  </w:style>
  <w:style w:type="paragraph" w:styleId="Komentarotema">
    <w:name w:val="annotation subject"/>
    <w:basedOn w:val="Komentarotekstas"/>
    <w:next w:val="Komentarotekstas"/>
    <w:link w:val="KomentarotemaDiagrama"/>
    <w:uiPriority w:val="99"/>
    <w:semiHidden/>
    <w:unhideWhenUsed/>
    <w:rsid w:val="00282F3E"/>
    <w:rPr>
      <w:b/>
      <w:bCs/>
    </w:rPr>
  </w:style>
  <w:style w:type="character" w:customStyle="1" w:styleId="KomentarotemaDiagrama">
    <w:name w:val="Komentaro tema Diagrama"/>
    <w:basedOn w:val="KomentarotekstasDiagrama"/>
    <w:link w:val="Komentarotema"/>
    <w:uiPriority w:val="99"/>
    <w:semiHidden/>
    <w:rsid w:val="00282F3E"/>
    <w:rPr>
      <w:rFonts w:ascii="Times New Roman" w:eastAsia="Times New Roman" w:hAnsi="Times New Roman" w:cs="Times New Roman"/>
      <w:b/>
      <w:bCs/>
      <w:sz w:val="20"/>
      <w:szCs w:val="20"/>
      <w:lang w:val="en-US" w:eastAsia="lt-LT"/>
    </w:rPr>
  </w:style>
  <w:style w:type="paragraph" w:styleId="Pataisymai">
    <w:name w:val="Revision"/>
    <w:hidden/>
    <w:uiPriority w:val="99"/>
    <w:semiHidden/>
    <w:rsid w:val="00B545F2"/>
    <w:pPr>
      <w:spacing w:after="0" w:line="240" w:lineRule="auto"/>
    </w:pPr>
    <w:rPr>
      <w:rFonts w:ascii="Times New Roman" w:eastAsia="Times New Roman" w:hAnsi="Times New Roman" w:cs="Times New Roman"/>
      <w:sz w:val="20"/>
      <w:szCs w:val="20"/>
      <w:lang w:val="en-US" w:eastAsia="lt-LT"/>
    </w:rPr>
  </w:style>
  <w:style w:type="paragraph" w:styleId="Sraopastraipa">
    <w:name w:val="List Paragraph"/>
    <w:basedOn w:val="prastasis"/>
    <w:qFormat/>
    <w:rsid w:val="00715ABF"/>
    <w:pPr>
      <w:ind w:left="720"/>
      <w:contextualSpacing/>
    </w:pPr>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71047">
      <w:bodyDiv w:val="1"/>
      <w:marLeft w:val="0"/>
      <w:marRight w:val="0"/>
      <w:marTop w:val="0"/>
      <w:marBottom w:val="0"/>
      <w:divBdr>
        <w:top w:val="none" w:sz="0" w:space="0" w:color="auto"/>
        <w:left w:val="none" w:sz="0" w:space="0" w:color="auto"/>
        <w:bottom w:val="none" w:sz="0" w:space="0" w:color="auto"/>
        <w:right w:val="none" w:sz="0" w:space="0" w:color="auto"/>
      </w:divBdr>
    </w:div>
    <w:div w:id="1541015881">
      <w:bodyDiv w:val="1"/>
      <w:marLeft w:val="0"/>
      <w:marRight w:val="0"/>
      <w:marTop w:val="0"/>
      <w:marBottom w:val="0"/>
      <w:divBdr>
        <w:top w:val="none" w:sz="0" w:space="0" w:color="auto"/>
        <w:left w:val="none" w:sz="0" w:space="0" w:color="auto"/>
        <w:bottom w:val="none" w:sz="0" w:space="0" w:color="auto"/>
        <w:right w:val="none" w:sz="0" w:space="0" w:color="auto"/>
      </w:divBdr>
    </w:div>
    <w:div w:id="1752240593">
      <w:bodyDiv w:val="1"/>
      <w:marLeft w:val="0"/>
      <w:marRight w:val="0"/>
      <w:marTop w:val="0"/>
      <w:marBottom w:val="0"/>
      <w:divBdr>
        <w:top w:val="none" w:sz="0" w:space="0" w:color="auto"/>
        <w:left w:val="none" w:sz="0" w:space="0" w:color="auto"/>
        <w:bottom w:val="none" w:sz="0" w:space="0" w:color="auto"/>
        <w:right w:val="none" w:sz="0" w:space="0" w:color="auto"/>
      </w:divBdr>
    </w:div>
    <w:div w:id="197514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header1.xml"
                 Type="http://schemas.openxmlformats.org/officeDocument/2006/relationships/header"/>
   <Relationship Id="rId12" Target="footer1.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1818ABBB58803D4E98743C71F5B84D85" ma:contentTypeVersion="8" ma:contentTypeDescription="Kurkite naują dokumentą." ma:contentTypeScope="" ma:versionID="a71f5e161d007964169425533114f054">
  <xsd:schema xmlns:xsd="http://www.w3.org/2001/XMLSchema" xmlns:xs="http://www.w3.org/2001/XMLSchema" xmlns:p="http://schemas.microsoft.com/office/2006/metadata/properties" xmlns:ns3="3c192671-58b9-41b1-939d-80de614a1062" targetNamespace="http://schemas.microsoft.com/office/2006/metadata/properties" ma:root="true" ma:fieldsID="c4fce7acce093b5f498ef4b114f77032" ns3:_="">
    <xsd:import namespace="3c192671-58b9-41b1-939d-80de614a10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2671-58b9-41b1-939d-80de614a1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FA3DA-6109-4605-8E7B-50EBC64BBF6B}">
  <ds:schemaRefs>
    <ds:schemaRef ds:uri="http://schemas.microsoft.com/sharepoint/v3/contenttype/forms"/>
  </ds:schemaRefs>
</ds:datastoreItem>
</file>

<file path=customXml/itemProps2.xml><?xml version="1.0" encoding="utf-8"?>
<ds:datastoreItem xmlns:ds="http://schemas.openxmlformats.org/officeDocument/2006/customXml" ds:itemID="{93E6CC3D-697D-49E2-939D-6EFD1384C2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CB6BE7-D66C-4480-8FFC-F07DC3B0939C}">
  <ds:schemaRefs>
    <ds:schemaRef ds:uri="http://schemas.openxmlformats.org/officeDocument/2006/bibliography"/>
  </ds:schemaRefs>
</ds:datastoreItem>
</file>

<file path=customXml/itemProps4.xml><?xml version="1.0" encoding="utf-8"?>
<ds:datastoreItem xmlns:ds="http://schemas.openxmlformats.org/officeDocument/2006/customXml" ds:itemID="{4CF4E4AB-B320-4E24-A6F5-F06FDE0D6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2671-58b9-41b1-939d-80de614a1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7650</Words>
  <Characters>4362</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2021-08-17T10:15:00Z</dcterms:created>
  <dc:creator>Aldona Navickienė</dc:creator>
  <cp:lastModifiedBy>Rita Galkauskienė</cp:lastModifiedBy>
  <cp:lastPrinted>2016-12-20T11:40:00Z</cp:lastPrinted>
  <dcterms:modified xsi:type="dcterms:W3CDTF">2021-08-17T12:29:00Z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0x0101001818ABBB58803D4E98743C71F5B84D85</vt:lpwstr>
  </property>
</Properties>
</file>